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mallCaps w:val="1"/>
          <w:sz w:val="40"/>
          <w:szCs w:val="40"/>
        </w:rPr>
      </w:pPr>
      <w:r w:rsidDel="00000000" w:rsidR="00000000" w:rsidRPr="00000000">
        <w:rPr>
          <w:b w:val="1"/>
          <w:smallCaps w:val="1"/>
          <w:sz w:val="40"/>
          <w:szCs w:val="40"/>
          <w:rtl w:val="0"/>
        </w:rPr>
        <w:t xml:space="preserve">Gloucester County Cultural &amp; Heritage Commission</w:t>
      </w:r>
    </w:p>
    <w:p w:rsidR="00000000" w:rsidDel="00000000" w:rsidP="00000000" w:rsidRDefault="00000000" w:rsidRPr="00000000" w14:paraId="00000002">
      <w:pPr>
        <w:jc w:val="center"/>
        <w:rPr>
          <w:b w:val="1"/>
          <w:smallCaps w:val="1"/>
          <w:sz w:val="40"/>
          <w:szCs w:val="40"/>
        </w:rPr>
      </w:pPr>
      <w:r w:rsidDel="00000000" w:rsidR="00000000" w:rsidRPr="00000000">
        <w:rPr>
          <w:b w:val="1"/>
          <w:smallCaps w:val="1"/>
          <w:sz w:val="40"/>
          <w:szCs w:val="40"/>
          <w:rtl w:val="0"/>
        </w:rPr>
        <w:t xml:space="preserve">N.J. Historical Commission Re-granting Program</w:t>
      </w:r>
    </w:p>
    <w:p w:rsidR="00000000" w:rsidDel="00000000" w:rsidP="00000000" w:rsidRDefault="00000000" w:rsidRPr="00000000" w14:paraId="00000003">
      <w:pPr>
        <w:jc w:val="center"/>
        <w:rPr>
          <w:b w:val="1"/>
          <w:smallCaps w:val="1"/>
          <w:sz w:val="48"/>
          <w:szCs w:val="48"/>
        </w:rPr>
      </w:pPr>
      <w:r w:rsidDel="00000000" w:rsidR="00000000" w:rsidRPr="00000000">
        <w:rPr>
          <w:b w:val="1"/>
          <w:smallCaps w:val="1"/>
          <w:sz w:val="48"/>
          <w:szCs w:val="48"/>
        </w:rPr>
        <w:drawing>
          <wp:inline distB="0" distT="0" distL="0" distR="0">
            <wp:extent cx="3390932" cy="2543199"/>
            <wp:effectExtent b="0" l="0" r="0" t="0"/>
            <wp:docPr id="2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3390932" cy="2543199"/>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b w:val="1"/>
          <w:smallCaps w:val="1"/>
        </w:rPr>
      </w:pPr>
      <w:r w:rsidDel="00000000" w:rsidR="00000000" w:rsidRPr="00000000">
        <w:rPr>
          <w:rtl w:val="0"/>
        </w:rPr>
      </w:r>
    </w:p>
    <w:p w:rsidR="00000000" w:rsidDel="00000000" w:rsidP="00000000" w:rsidRDefault="00000000" w:rsidRPr="00000000" w14:paraId="00000005">
      <w:pPr>
        <w:jc w:val="center"/>
        <w:rPr>
          <w:b w:val="1"/>
          <w:sz w:val="60"/>
          <w:szCs w:val="60"/>
        </w:rPr>
      </w:pPr>
      <w:r w:rsidDel="00000000" w:rsidR="00000000" w:rsidRPr="00000000">
        <w:rPr>
          <w:b w:val="1"/>
          <w:sz w:val="60"/>
          <w:szCs w:val="60"/>
          <w:rtl w:val="0"/>
        </w:rPr>
        <w:t xml:space="preserve">Guidelines and Application</w:t>
      </w:r>
    </w:p>
    <w:p w:rsidR="00000000" w:rsidDel="00000000" w:rsidP="00000000" w:rsidRDefault="00000000" w:rsidRPr="00000000" w14:paraId="00000006">
      <w:pPr>
        <w:jc w:val="center"/>
        <w:rPr>
          <w:b w:val="1"/>
          <w:sz w:val="44"/>
          <w:szCs w:val="44"/>
        </w:rPr>
      </w:pPr>
      <w:r w:rsidDel="00000000" w:rsidR="00000000" w:rsidRPr="00000000">
        <w:rPr>
          <w:b w:val="1"/>
          <w:sz w:val="44"/>
          <w:szCs w:val="44"/>
          <w:rtl w:val="0"/>
        </w:rPr>
        <w:t xml:space="preserve">for</w:t>
      </w:r>
    </w:p>
    <w:p w:rsidR="00000000" w:rsidDel="00000000" w:rsidP="00000000" w:rsidRDefault="00000000" w:rsidRPr="00000000" w14:paraId="00000007">
      <w:pPr>
        <w:jc w:val="center"/>
        <w:rPr>
          <w:b w:val="1"/>
          <w:sz w:val="44"/>
          <w:szCs w:val="44"/>
        </w:rPr>
      </w:pPr>
      <w:r w:rsidDel="00000000" w:rsidR="00000000" w:rsidRPr="00000000">
        <w:rPr>
          <w:b w:val="1"/>
          <w:sz w:val="44"/>
          <w:szCs w:val="44"/>
          <w:rtl w:val="0"/>
        </w:rPr>
        <w:t xml:space="preserve">Calendar Year January 1, 2026 – December 31, 2026</w:t>
      </w:r>
    </w:p>
    <w:p w:rsidR="00000000" w:rsidDel="00000000" w:rsidP="00000000" w:rsidRDefault="00000000" w:rsidRPr="00000000" w14:paraId="00000008">
      <w:pPr>
        <w:jc w:val="center"/>
        <w:rPr>
          <w:b w:val="1"/>
          <w:smallCaps w:val="1"/>
          <w:sz w:val="36"/>
          <w:szCs w:val="36"/>
        </w:rPr>
      </w:pPr>
      <w:r w:rsidDel="00000000" w:rsidR="00000000" w:rsidRPr="00000000">
        <w:rPr>
          <w:rtl w:val="0"/>
        </w:rPr>
      </w:r>
    </w:p>
    <w:p w:rsidR="00000000" w:rsidDel="00000000" w:rsidP="00000000" w:rsidRDefault="00000000" w:rsidRPr="00000000" w14:paraId="00000009">
      <w:pPr>
        <w:jc w:val="center"/>
        <w:rPr>
          <w:b w:val="1"/>
          <w:smallCaps w:val="1"/>
          <w:color w:val="ff0000"/>
          <w:sz w:val="54"/>
          <w:szCs w:val="54"/>
        </w:rPr>
      </w:pPr>
      <w:r w:rsidDel="00000000" w:rsidR="00000000" w:rsidRPr="00000000">
        <w:rPr>
          <w:b w:val="1"/>
          <w:smallCaps w:val="1"/>
          <w:color w:val="ff0000"/>
          <w:sz w:val="54"/>
          <w:szCs w:val="54"/>
          <w:rtl w:val="0"/>
        </w:rPr>
        <w:t xml:space="preserve">Submission Deadline: November 7, 2025</w:t>
      </w:r>
    </w:p>
    <w:p w:rsidR="00000000" w:rsidDel="00000000" w:rsidP="00000000" w:rsidRDefault="00000000" w:rsidRPr="00000000" w14:paraId="0000000A">
      <w:pPr>
        <w:rPr>
          <w:b w:val="1"/>
          <w:smallCaps w:val="1"/>
        </w:rPr>
      </w:pPr>
      <w:r w:rsidDel="00000000" w:rsidR="00000000" w:rsidRPr="00000000">
        <w:rPr>
          <w:rtl w:val="0"/>
        </w:rPr>
      </w:r>
    </w:p>
    <w:p w:rsidR="00000000" w:rsidDel="00000000" w:rsidP="00000000" w:rsidRDefault="00000000" w:rsidRPr="00000000" w14:paraId="0000000B">
      <w:pPr>
        <w:jc w:val="center"/>
        <w:rPr>
          <w:sz w:val="30"/>
          <w:szCs w:val="30"/>
        </w:rPr>
      </w:pPr>
      <w:r w:rsidDel="00000000" w:rsidR="00000000" w:rsidRPr="00000000">
        <w:rPr>
          <w:sz w:val="30"/>
          <w:szCs w:val="30"/>
          <w:rtl w:val="0"/>
        </w:rPr>
        <w:t xml:space="preserve">Gloucester County Cultural &amp; Heritage Commission</w:t>
      </w:r>
    </w:p>
    <w:p w:rsidR="00000000" w:rsidDel="00000000" w:rsidP="00000000" w:rsidRDefault="00000000" w:rsidRPr="00000000" w14:paraId="0000000C">
      <w:pPr>
        <w:jc w:val="center"/>
        <w:rPr>
          <w:sz w:val="30"/>
          <w:szCs w:val="30"/>
        </w:rPr>
      </w:pPr>
      <w:r w:rsidDel="00000000" w:rsidR="00000000" w:rsidRPr="00000000">
        <w:rPr>
          <w:sz w:val="30"/>
          <w:szCs w:val="30"/>
          <w:rtl w:val="0"/>
        </w:rPr>
        <w:t xml:space="preserve">(856) 562-7538</w:t>
      </w:r>
    </w:p>
    <w:p w:rsidR="00000000" w:rsidDel="00000000" w:rsidP="00000000" w:rsidRDefault="00000000" w:rsidRPr="00000000" w14:paraId="0000000D">
      <w:pPr>
        <w:jc w:val="center"/>
        <w:rPr>
          <w:sz w:val="30"/>
          <w:szCs w:val="30"/>
        </w:rPr>
      </w:pPr>
      <w:r w:rsidDel="00000000" w:rsidR="00000000" w:rsidRPr="00000000">
        <w:rPr>
          <w:sz w:val="30"/>
          <w:szCs w:val="30"/>
          <w:rtl w:val="0"/>
        </w:rPr>
        <w:t xml:space="preserve">www.rcsj.edu/Cultural-site</w:t>
      </w:r>
    </w:p>
    <w:p w:rsidR="00000000" w:rsidDel="00000000" w:rsidP="00000000" w:rsidRDefault="00000000" w:rsidRPr="00000000" w14:paraId="0000000E">
      <w:pPr>
        <w:jc w:val="center"/>
        <w:rPr/>
      </w:pPr>
      <w:r w:rsidDel="00000000" w:rsidR="00000000" w:rsidRPr="00000000">
        <w:rPr>
          <w:rtl w:val="0"/>
        </w:rPr>
      </w:r>
    </w:p>
    <w:p w:rsidR="00000000" w:rsidDel="00000000" w:rsidP="00000000" w:rsidRDefault="00000000" w:rsidRPr="00000000" w14:paraId="0000000F">
      <w:pPr>
        <w:jc w:val="center"/>
        <w:rPr>
          <w:b w:val="1"/>
        </w:rPr>
        <w:sectPr>
          <w:footerReference r:id="rId8" w:type="default"/>
          <w:pgSz w:h="15840" w:w="12240" w:orient="portrait"/>
          <w:pgMar w:bottom="576" w:top="720" w:left="720" w:right="720" w:header="0" w:footer="720"/>
          <w:pgNumType w:start="0"/>
          <w:titlePg w:val="1"/>
        </w:sectPr>
      </w:pPr>
      <w:r w:rsidDel="00000000" w:rsidR="00000000" w:rsidRPr="00000000">
        <w:rPr>
          <w:b w:val="1"/>
          <w:rtl w:val="0"/>
        </w:rPr>
        <w:t xml:space="preserve">Commissioners</w:t>
      </w:r>
    </w:p>
    <w:p w:rsidR="00000000" w:rsidDel="00000000" w:rsidP="00000000" w:rsidRDefault="00000000" w:rsidRPr="00000000" w14:paraId="00000010">
      <w:pPr>
        <w:jc w:val="center"/>
        <w:rPr/>
      </w:pPr>
      <w:r w:rsidDel="00000000" w:rsidR="00000000" w:rsidRPr="00000000">
        <w:rPr>
          <w:rtl w:val="0"/>
        </w:rPr>
      </w:r>
    </w:p>
    <w:p w:rsidR="00000000" w:rsidDel="00000000" w:rsidP="00000000" w:rsidRDefault="00000000" w:rsidRPr="00000000" w14:paraId="00000011">
      <w:pPr>
        <w:jc w:val="center"/>
        <w:rPr/>
      </w:pPr>
      <w:r w:rsidDel="00000000" w:rsidR="00000000" w:rsidRPr="00000000">
        <w:rPr>
          <w:rtl w:val="0"/>
        </w:rPr>
        <w:t xml:space="preserve">Harry Schaeffer</w:t>
      </w:r>
    </w:p>
    <w:p w:rsidR="00000000" w:rsidDel="00000000" w:rsidP="00000000" w:rsidRDefault="00000000" w:rsidRPr="00000000" w14:paraId="00000012">
      <w:pPr>
        <w:jc w:val="center"/>
        <w:rPr/>
      </w:pPr>
      <w:r w:rsidDel="00000000" w:rsidR="00000000" w:rsidRPr="00000000">
        <w:rPr>
          <w:rtl w:val="0"/>
        </w:rPr>
        <w:t xml:space="preserve">Eoin Kinnarney</w:t>
      </w:r>
    </w:p>
    <w:p w:rsidR="00000000" w:rsidDel="00000000" w:rsidP="00000000" w:rsidRDefault="00000000" w:rsidRPr="00000000" w14:paraId="00000013">
      <w:pPr>
        <w:jc w:val="center"/>
        <w:rPr/>
      </w:pPr>
      <w:r w:rsidDel="00000000" w:rsidR="00000000" w:rsidRPr="00000000">
        <w:rPr>
          <w:rtl w:val="0"/>
        </w:rPr>
        <w:t xml:space="preserve">Dr. Ross Beitzel</w:t>
      </w:r>
    </w:p>
    <w:p w:rsidR="00000000" w:rsidDel="00000000" w:rsidP="00000000" w:rsidRDefault="00000000" w:rsidRPr="00000000" w14:paraId="00000014">
      <w:pPr>
        <w:jc w:val="center"/>
        <w:rPr/>
      </w:pPr>
      <w:r w:rsidDel="00000000" w:rsidR="00000000" w:rsidRPr="00000000">
        <w:rPr>
          <w:rtl w:val="0"/>
        </w:rPr>
        <w:t xml:space="preserve">Jessica Ferguson, History Consultant</w:t>
      </w:r>
    </w:p>
    <w:p w:rsidR="00000000" w:rsidDel="00000000" w:rsidP="00000000" w:rsidRDefault="00000000" w:rsidRPr="00000000" w14:paraId="00000015">
      <w:pPr>
        <w:jc w:val="center"/>
        <w:rPr/>
      </w:pPr>
      <w:r w:rsidDel="00000000" w:rsidR="00000000" w:rsidRPr="00000000">
        <w:rPr>
          <w:rtl w:val="0"/>
        </w:rPr>
        <w:t xml:space="preserve">Diane MacWilliams</w:t>
      </w:r>
    </w:p>
    <w:p w:rsidR="00000000" w:rsidDel="00000000" w:rsidP="00000000" w:rsidRDefault="00000000" w:rsidRPr="00000000" w14:paraId="00000016">
      <w:pPr>
        <w:jc w:val="center"/>
        <w:rPr/>
      </w:pPr>
      <w:r w:rsidDel="00000000" w:rsidR="00000000" w:rsidRPr="00000000">
        <w:rPr>
          <w:rtl w:val="0"/>
        </w:rPr>
      </w:r>
    </w:p>
    <w:p w:rsidR="00000000" w:rsidDel="00000000" w:rsidP="00000000" w:rsidRDefault="00000000" w:rsidRPr="00000000" w14:paraId="00000017">
      <w:pPr>
        <w:jc w:val="left"/>
        <w:rPr/>
      </w:pP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t xml:space="preserve">Marcella Savelski</w:t>
      </w:r>
    </w:p>
    <w:p w:rsidR="00000000" w:rsidDel="00000000" w:rsidP="00000000" w:rsidRDefault="00000000" w:rsidRPr="00000000" w14:paraId="00000019">
      <w:pPr>
        <w:jc w:val="center"/>
        <w:rPr/>
      </w:pPr>
      <w:r w:rsidDel="00000000" w:rsidR="00000000" w:rsidRPr="00000000">
        <w:rPr>
          <w:rtl w:val="0"/>
        </w:rPr>
        <w:t xml:space="preserve">Kerri Sullivan</w:t>
      </w:r>
    </w:p>
    <w:p w:rsidR="00000000" w:rsidDel="00000000" w:rsidP="00000000" w:rsidRDefault="00000000" w:rsidRPr="00000000" w14:paraId="0000001A">
      <w:pPr>
        <w:jc w:val="center"/>
        <w:rPr/>
      </w:pPr>
      <w:r w:rsidDel="00000000" w:rsidR="00000000" w:rsidRPr="00000000">
        <w:rPr>
          <w:rtl w:val="0"/>
        </w:rPr>
        <w:t xml:space="preserve">Dr. Gina Mateka</w:t>
      </w:r>
    </w:p>
    <w:p w:rsidR="00000000" w:rsidDel="00000000" w:rsidP="00000000" w:rsidRDefault="00000000" w:rsidRPr="00000000" w14:paraId="0000001B">
      <w:pPr>
        <w:jc w:val="center"/>
        <w:rPr/>
      </w:pPr>
      <w:r w:rsidDel="00000000" w:rsidR="00000000" w:rsidRPr="00000000">
        <w:rPr>
          <w:rtl w:val="0"/>
        </w:rPr>
        <w:t xml:space="preserve">Jim O’Connor</w:t>
      </w:r>
    </w:p>
    <w:p w:rsidR="00000000" w:rsidDel="00000000" w:rsidP="00000000" w:rsidRDefault="00000000" w:rsidRPr="00000000" w14:paraId="0000001C">
      <w:pPr>
        <w:jc w:val="center"/>
        <w:rPr/>
        <w:sectPr>
          <w:type w:val="continuous"/>
          <w:pgSz w:h="15840" w:w="12240" w:orient="portrait"/>
          <w:pgMar w:bottom="576" w:top="720" w:left="720" w:right="720" w:header="0" w:footer="720"/>
          <w:cols w:equalWidth="0" w:num="2">
            <w:col w:space="720" w:w="5040"/>
            <w:col w:space="0" w:w="5040"/>
          </w:cols>
        </w:sectPr>
      </w:pPr>
      <w:r w:rsidDel="00000000" w:rsidR="00000000" w:rsidRPr="00000000">
        <w:rPr>
          <w:rtl w:val="0"/>
        </w:rPr>
        <w:t xml:space="preserve">Richard Hughes</w:t>
      </w:r>
    </w:p>
    <w:p w:rsidR="00000000" w:rsidDel="00000000" w:rsidP="00000000" w:rsidRDefault="00000000" w:rsidRPr="00000000" w14:paraId="0000001D">
      <w:pPr>
        <w:jc w:val="center"/>
        <w:rPr/>
      </w:pPr>
      <w:r w:rsidDel="00000000" w:rsidR="00000000" w:rsidRPr="00000000">
        <w:rPr>
          <w:rtl w:val="0"/>
        </w:rPr>
      </w:r>
    </w:p>
    <w:p w:rsidR="00000000" w:rsidDel="00000000" w:rsidP="00000000" w:rsidRDefault="00000000" w:rsidRPr="00000000" w14:paraId="0000001E">
      <w:pPr>
        <w:jc w:val="center"/>
        <w:rPr>
          <w:b w:val="1"/>
        </w:rPr>
      </w:pPr>
      <w:r w:rsidDel="00000000" w:rsidR="00000000" w:rsidRPr="00000000">
        <w:rPr>
          <w:b w:val="1"/>
          <w:rtl w:val="0"/>
        </w:rPr>
        <w:t xml:space="preserve">Staff</w:t>
      </w:r>
    </w:p>
    <w:p w:rsidR="00000000" w:rsidDel="00000000" w:rsidP="00000000" w:rsidRDefault="00000000" w:rsidRPr="00000000" w14:paraId="0000001F">
      <w:pPr>
        <w:jc w:val="center"/>
        <w:rPr/>
      </w:pPr>
      <w:r w:rsidDel="00000000" w:rsidR="00000000" w:rsidRPr="00000000">
        <w:rPr>
          <w:rtl w:val="0"/>
        </w:rPr>
        <w:t xml:space="preserve">Erika Gardner </w:t>
      </w:r>
      <w:hyperlink r:id="rId9">
        <w:r w:rsidDel="00000000" w:rsidR="00000000" w:rsidRPr="00000000">
          <w:rPr>
            <w:color w:val="0000ff"/>
            <w:u w:val="single"/>
            <w:rtl w:val="0"/>
          </w:rPr>
          <w:t xml:space="preserve">egardner@rcsj.edu</w:t>
        </w:r>
      </w:hyperlink>
      <w:r w:rsidDel="00000000" w:rsidR="00000000" w:rsidRPr="00000000">
        <w:rPr>
          <w:rtl w:val="0"/>
        </w:rPr>
      </w:r>
    </w:p>
    <w:p w:rsidR="00000000" w:rsidDel="00000000" w:rsidP="00000000" w:rsidRDefault="00000000" w:rsidRPr="00000000" w14:paraId="00000020">
      <w:pPr>
        <w:jc w:val="center"/>
        <w:rPr/>
      </w:pPr>
      <w:r w:rsidDel="00000000" w:rsidR="00000000" w:rsidRPr="00000000">
        <w:rPr>
          <w:rtl w:val="0"/>
        </w:rPr>
        <w:t xml:space="preserve">Administrator of Cultural and Heritage Affairs</w:t>
      </w:r>
    </w:p>
    <w:p w:rsidR="00000000" w:rsidDel="00000000" w:rsidP="00000000" w:rsidRDefault="00000000" w:rsidRPr="00000000" w14:paraId="00000021">
      <w:pPr>
        <w:jc w:val="center"/>
        <w:rPr/>
      </w:pPr>
      <w:r w:rsidDel="00000000" w:rsidR="00000000" w:rsidRPr="00000000">
        <w:rPr>
          <w:rtl w:val="0"/>
        </w:rPr>
      </w:r>
    </w:p>
    <w:p w:rsidR="00000000" w:rsidDel="00000000" w:rsidP="00000000" w:rsidRDefault="00000000" w:rsidRPr="00000000" w14:paraId="00000022">
      <w:pPr>
        <w:jc w:val="center"/>
        <w:rPr>
          <w:b w:val="1"/>
          <w:smallCaps w:val="1"/>
          <w:u w:val="single"/>
        </w:rPr>
      </w:pPr>
      <w:r w:rsidDel="00000000" w:rsidR="00000000" w:rsidRPr="00000000">
        <w:rPr>
          <w:rtl w:val="0"/>
        </w:rPr>
      </w:r>
    </w:p>
    <w:p w:rsidR="00000000" w:rsidDel="00000000" w:rsidP="00000000" w:rsidRDefault="00000000" w:rsidRPr="00000000" w14:paraId="00000023">
      <w:pPr>
        <w:jc w:val="center"/>
        <w:rPr>
          <w:b w:val="1"/>
          <w:smallCaps w:val="1"/>
          <w:u w:val="single"/>
        </w:rPr>
      </w:pPr>
      <w:r w:rsidDel="00000000" w:rsidR="00000000" w:rsidRPr="00000000">
        <w:rPr>
          <w:rtl w:val="0"/>
        </w:rPr>
      </w:r>
    </w:p>
    <w:p w:rsidR="00000000" w:rsidDel="00000000" w:rsidP="00000000" w:rsidRDefault="00000000" w:rsidRPr="00000000" w14:paraId="00000024">
      <w:pPr>
        <w:jc w:val="center"/>
        <w:rPr>
          <w:b w:val="1"/>
          <w:smallCaps w:val="1"/>
          <w:sz w:val="36"/>
          <w:szCs w:val="36"/>
          <w:u w:val="single"/>
        </w:rPr>
      </w:pPr>
      <w:r w:rsidDel="00000000" w:rsidR="00000000" w:rsidRPr="00000000">
        <w:rPr>
          <w:rtl w:val="0"/>
        </w:rPr>
      </w:r>
    </w:p>
    <w:p w:rsidR="00000000" w:rsidDel="00000000" w:rsidP="00000000" w:rsidRDefault="00000000" w:rsidRPr="00000000" w14:paraId="00000025">
      <w:pPr>
        <w:jc w:val="center"/>
        <w:rPr>
          <w:b w:val="1"/>
          <w:smallCaps w:val="1"/>
          <w:sz w:val="36"/>
          <w:szCs w:val="36"/>
          <w:u w:val="single"/>
        </w:rPr>
      </w:pPr>
      <w:r w:rsidDel="00000000" w:rsidR="00000000" w:rsidRPr="00000000">
        <w:rPr>
          <w:rtl w:val="0"/>
        </w:rPr>
      </w:r>
    </w:p>
    <w:p w:rsidR="00000000" w:rsidDel="00000000" w:rsidP="00000000" w:rsidRDefault="00000000" w:rsidRPr="00000000" w14:paraId="00000026">
      <w:pPr>
        <w:jc w:val="center"/>
        <w:rPr>
          <w:b w:val="1"/>
          <w:smallCaps w:val="1"/>
          <w:sz w:val="36"/>
          <w:szCs w:val="36"/>
          <w:u w:val="single"/>
        </w:rPr>
      </w:pPr>
      <w:r w:rsidDel="00000000" w:rsidR="00000000" w:rsidRPr="00000000">
        <w:rPr>
          <w:b w:val="1"/>
          <w:smallCaps w:val="1"/>
          <w:sz w:val="36"/>
          <w:szCs w:val="36"/>
          <w:u w:val="single"/>
          <w:rtl w:val="0"/>
        </w:rPr>
        <w:t xml:space="preserve">Table of Contents</w:t>
      </w:r>
    </w:p>
    <w:p w:rsidR="00000000" w:rsidDel="00000000" w:rsidP="00000000" w:rsidRDefault="00000000" w:rsidRPr="00000000" w14:paraId="00000027">
      <w:pPr>
        <w:rPr>
          <w:b w:val="1"/>
          <w:smallCaps w:val="1"/>
          <w:sz w:val="36"/>
          <w:szCs w:val="36"/>
        </w:rPr>
      </w:pPr>
      <w:r w:rsidDel="00000000" w:rsidR="00000000" w:rsidRPr="00000000">
        <w:rPr>
          <w:rtl w:val="0"/>
        </w:rPr>
      </w:r>
    </w:p>
    <w:p w:rsidR="00000000" w:rsidDel="00000000" w:rsidP="00000000" w:rsidRDefault="00000000" w:rsidRPr="00000000" w14:paraId="00000028">
      <w:pPr>
        <w:spacing w:line="360" w:lineRule="auto"/>
        <w:rPr>
          <w:smallCaps w:val="1"/>
          <w:sz w:val="28"/>
          <w:szCs w:val="28"/>
        </w:rPr>
      </w:pPr>
      <w:r w:rsidDel="00000000" w:rsidR="00000000" w:rsidRPr="00000000">
        <w:rPr>
          <w:smallCaps w:val="1"/>
          <w:sz w:val="28"/>
          <w:szCs w:val="28"/>
          <w:rtl w:val="0"/>
        </w:rPr>
        <w:t xml:space="preserve">Introduction</w:t>
        <w:tab/>
        <w:tab/>
        <w:tab/>
        <w:tab/>
        <w:tab/>
        <w:tab/>
        <w:tab/>
        <w:tab/>
        <w:t xml:space="preserve">Page 2</w:t>
      </w:r>
    </w:p>
    <w:p w:rsidR="00000000" w:rsidDel="00000000" w:rsidP="00000000" w:rsidRDefault="00000000" w:rsidRPr="00000000" w14:paraId="00000029">
      <w:pPr>
        <w:spacing w:line="360" w:lineRule="auto"/>
        <w:rPr>
          <w:smallCaps w:val="1"/>
          <w:sz w:val="28"/>
          <w:szCs w:val="28"/>
        </w:rPr>
      </w:pPr>
      <w:r w:rsidDel="00000000" w:rsidR="00000000" w:rsidRPr="00000000">
        <w:rPr>
          <w:smallCaps w:val="1"/>
          <w:sz w:val="28"/>
          <w:szCs w:val="28"/>
          <w:rtl w:val="0"/>
        </w:rPr>
        <w:t xml:space="preserve">Eligible Organizations</w:t>
        <w:tab/>
        <w:tab/>
        <w:tab/>
        <w:tab/>
        <w:tab/>
        <w:tab/>
        <w:tab/>
        <w:t xml:space="preserve">Page 2</w:t>
      </w:r>
    </w:p>
    <w:p w:rsidR="00000000" w:rsidDel="00000000" w:rsidP="00000000" w:rsidRDefault="00000000" w:rsidRPr="00000000" w14:paraId="0000002A">
      <w:pPr>
        <w:spacing w:line="360" w:lineRule="auto"/>
        <w:rPr>
          <w:smallCaps w:val="1"/>
          <w:sz w:val="28"/>
          <w:szCs w:val="28"/>
        </w:rPr>
      </w:pPr>
      <w:r w:rsidDel="00000000" w:rsidR="00000000" w:rsidRPr="00000000">
        <w:rPr>
          <w:smallCaps w:val="1"/>
          <w:sz w:val="28"/>
          <w:szCs w:val="28"/>
          <w:rtl w:val="0"/>
        </w:rPr>
        <w:t xml:space="preserve">Eligible Projects                                                                        </w:t>
        <w:tab/>
        <w:t xml:space="preserve">Page 3</w:t>
      </w:r>
    </w:p>
    <w:p w:rsidR="00000000" w:rsidDel="00000000" w:rsidP="00000000" w:rsidRDefault="00000000" w:rsidRPr="00000000" w14:paraId="0000002B">
      <w:pPr>
        <w:spacing w:line="360" w:lineRule="auto"/>
        <w:rPr>
          <w:smallCaps w:val="1"/>
          <w:sz w:val="28"/>
          <w:szCs w:val="28"/>
        </w:rPr>
      </w:pPr>
      <w:r w:rsidDel="00000000" w:rsidR="00000000" w:rsidRPr="00000000">
        <w:rPr>
          <w:smallCaps w:val="1"/>
          <w:sz w:val="28"/>
          <w:szCs w:val="28"/>
          <w:rtl w:val="0"/>
        </w:rPr>
        <w:t xml:space="preserve">Ineligible Expenses</w:t>
        <w:tab/>
        <w:tab/>
        <w:tab/>
        <w:tab/>
        <w:tab/>
        <w:tab/>
        <w:tab/>
        <w:t xml:space="preserve">Page 3</w:t>
      </w:r>
    </w:p>
    <w:p w:rsidR="00000000" w:rsidDel="00000000" w:rsidP="00000000" w:rsidRDefault="00000000" w:rsidRPr="00000000" w14:paraId="0000002C">
      <w:pPr>
        <w:spacing w:line="360" w:lineRule="auto"/>
        <w:rPr>
          <w:smallCaps w:val="1"/>
          <w:sz w:val="28"/>
          <w:szCs w:val="28"/>
        </w:rPr>
      </w:pPr>
      <w:r w:rsidDel="00000000" w:rsidR="00000000" w:rsidRPr="00000000">
        <w:rPr>
          <w:smallCaps w:val="1"/>
          <w:sz w:val="28"/>
          <w:szCs w:val="28"/>
          <w:rtl w:val="0"/>
        </w:rPr>
        <w:t xml:space="preserve">Funding Levels</w:t>
        <w:tab/>
        <w:tab/>
        <w:tab/>
        <w:tab/>
        <w:tab/>
        <w:tab/>
        <w:tab/>
        <w:tab/>
        <w:t xml:space="preserve">Page 3</w:t>
      </w:r>
    </w:p>
    <w:p w:rsidR="00000000" w:rsidDel="00000000" w:rsidP="00000000" w:rsidRDefault="00000000" w:rsidRPr="00000000" w14:paraId="0000002D">
      <w:pPr>
        <w:spacing w:line="360" w:lineRule="auto"/>
        <w:rPr>
          <w:smallCaps w:val="1"/>
          <w:sz w:val="28"/>
          <w:szCs w:val="28"/>
        </w:rPr>
      </w:pPr>
      <w:r w:rsidDel="00000000" w:rsidR="00000000" w:rsidRPr="00000000">
        <w:rPr>
          <w:smallCaps w:val="1"/>
          <w:sz w:val="28"/>
          <w:szCs w:val="28"/>
          <w:rtl w:val="0"/>
        </w:rPr>
        <w:t xml:space="preserve">Matching Funds Requirements</w:t>
        <w:tab/>
        <w:tab/>
        <w:tab/>
        <w:tab/>
        <w:tab/>
        <w:tab/>
        <w:t xml:space="preserve">Page 4</w:t>
      </w:r>
    </w:p>
    <w:p w:rsidR="00000000" w:rsidDel="00000000" w:rsidP="00000000" w:rsidRDefault="00000000" w:rsidRPr="00000000" w14:paraId="0000002E">
      <w:pPr>
        <w:spacing w:line="360" w:lineRule="auto"/>
        <w:rPr>
          <w:smallCaps w:val="1"/>
          <w:sz w:val="28"/>
          <w:szCs w:val="28"/>
        </w:rPr>
      </w:pPr>
      <w:r w:rsidDel="00000000" w:rsidR="00000000" w:rsidRPr="00000000">
        <w:rPr>
          <w:smallCaps w:val="1"/>
          <w:sz w:val="28"/>
          <w:szCs w:val="28"/>
          <w:rtl w:val="0"/>
        </w:rPr>
        <w:t xml:space="preserve">Review Process</w:t>
        <w:tab/>
        <w:tab/>
        <w:tab/>
        <w:tab/>
        <w:tab/>
        <w:tab/>
        <w:tab/>
        <w:tab/>
        <w:t xml:space="preserve">Page 4</w:t>
      </w:r>
    </w:p>
    <w:p w:rsidR="00000000" w:rsidDel="00000000" w:rsidP="00000000" w:rsidRDefault="00000000" w:rsidRPr="00000000" w14:paraId="0000002F">
      <w:pPr>
        <w:spacing w:line="360" w:lineRule="auto"/>
        <w:rPr>
          <w:smallCaps w:val="1"/>
          <w:sz w:val="28"/>
          <w:szCs w:val="28"/>
        </w:rPr>
      </w:pPr>
      <w:r w:rsidDel="00000000" w:rsidR="00000000" w:rsidRPr="00000000">
        <w:rPr>
          <w:smallCaps w:val="1"/>
          <w:sz w:val="28"/>
          <w:szCs w:val="28"/>
          <w:rtl w:val="0"/>
        </w:rPr>
        <w:t xml:space="preserve">Awards Announcements</w:t>
        <w:tab/>
        <w:tab/>
        <w:tab/>
        <w:tab/>
        <w:tab/>
        <w:tab/>
        <w:tab/>
        <w:t xml:space="preserve">Page 5</w:t>
      </w:r>
    </w:p>
    <w:p w:rsidR="00000000" w:rsidDel="00000000" w:rsidP="00000000" w:rsidRDefault="00000000" w:rsidRPr="00000000" w14:paraId="00000030">
      <w:pPr>
        <w:spacing w:line="360" w:lineRule="auto"/>
        <w:rPr>
          <w:smallCaps w:val="1"/>
          <w:sz w:val="28"/>
          <w:szCs w:val="28"/>
        </w:rPr>
      </w:pPr>
      <w:r w:rsidDel="00000000" w:rsidR="00000000" w:rsidRPr="00000000">
        <w:rPr>
          <w:smallCaps w:val="1"/>
          <w:sz w:val="28"/>
          <w:szCs w:val="28"/>
          <w:rtl w:val="0"/>
        </w:rPr>
        <w:t xml:space="preserve">Payment Distribution</w:t>
        <w:tab/>
        <w:tab/>
        <w:tab/>
        <w:tab/>
        <w:tab/>
        <w:tab/>
        <w:tab/>
        <w:t xml:space="preserve">Page 5</w:t>
      </w:r>
    </w:p>
    <w:p w:rsidR="00000000" w:rsidDel="00000000" w:rsidP="00000000" w:rsidRDefault="00000000" w:rsidRPr="00000000" w14:paraId="00000031">
      <w:pPr>
        <w:spacing w:line="360" w:lineRule="auto"/>
        <w:rPr>
          <w:smallCaps w:val="1"/>
          <w:sz w:val="28"/>
          <w:szCs w:val="28"/>
        </w:rPr>
      </w:pPr>
      <w:r w:rsidDel="00000000" w:rsidR="00000000" w:rsidRPr="00000000">
        <w:rPr>
          <w:smallCaps w:val="1"/>
          <w:sz w:val="28"/>
          <w:szCs w:val="28"/>
          <w:rtl w:val="0"/>
        </w:rPr>
        <w:t xml:space="preserve">Acknowledgement</w:t>
        <w:tab/>
        <w:tab/>
        <w:tab/>
        <w:tab/>
        <w:tab/>
        <w:tab/>
        <w:tab/>
        <w:tab/>
        <w:t xml:space="preserve">Page 6</w:t>
      </w:r>
    </w:p>
    <w:p w:rsidR="00000000" w:rsidDel="00000000" w:rsidP="00000000" w:rsidRDefault="00000000" w:rsidRPr="00000000" w14:paraId="00000032">
      <w:pPr>
        <w:spacing w:line="360" w:lineRule="auto"/>
        <w:rPr>
          <w:smallCaps w:val="1"/>
          <w:sz w:val="28"/>
          <w:szCs w:val="28"/>
        </w:rPr>
      </w:pPr>
      <w:r w:rsidDel="00000000" w:rsidR="00000000" w:rsidRPr="00000000">
        <w:rPr>
          <w:smallCaps w:val="1"/>
          <w:sz w:val="28"/>
          <w:szCs w:val="28"/>
          <w:rtl w:val="0"/>
        </w:rPr>
        <w:t xml:space="preserve">Sample Logos</w:t>
        <w:tab/>
        <w:tab/>
        <w:tab/>
        <w:tab/>
        <w:tab/>
        <w:tab/>
        <w:tab/>
        <w:tab/>
        <w:t xml:space="preserve">Page 6</w:t>
      </w:r>
    </w:p>
    <w:p w:rsidR="00000000" w:rsidDel="00000000" w:rsidP="00000000" w:rsidRDefault="00000000" w:rsidRPr="00000000" w14:paraId="00000033">
      <w:pPr>
        <w:spacing w:line="360" w:lineRule="auto"/>
        <w:rPr>
          <w:smallCaps w:val="1"/>
          <w:sz w:val="28"/>
          <w:szCs w:val="28"/>
        </w:rPr>
      </w:pPr>
      <w:r w:rsidDel="00000000" w:rsidR="00000000" w:rsidRPr="00000000">
        <w:rPr>
          <w:smallCaps w:val="1"/>
          <w:sz w:val="28"/>
          <w:szCs w:val="28"/>
          <w:rtl w:val="0"/>
        </w:rPr>
        <w:t xml:space="preserve">Appeal Procedure</w:t>
        <w:tab/>
        <w:tab/>
        <w:tab/>
        <w:tab/>
        <w:tab/>
        <w:tab/>
        <w:tab/>
        <w:tab/>
        <w:t xml:space="preserve">Page 6</w:t>
        <w:tab/>
        <w:tab/>
        <w:tab/>
        <w:tab/>
        <w:tab/>
        <w:tab/>
        <w:tab/>
      </w:r>
    </w:p>
    <w:p w:rsidR="00000000" w:rsidDel="00000000" w:rsidP="00000000" w:rsidRDefault="00000000" w:rsidRPr="00000000" w14:paraId="00000034">
      <w:pPr>
        <w:spacing w:line="360" w:lineRule="auto"/>
        <w:rPr>
          <w:b w:val="1"/>
          <w:smallCaps w:val="1"/>
          <w:sz w:val="28"/>
          <w:szCs w:val="28"/>
        </w:rPr>
      </w:pPr>
      <w:r w:rsidDel="00000000" w:rsidR="00000000" w:rsidRPr="00000000">
        <w:rPr>
          <w:b w:val="1"/>
          <w:smallCaps w:val="1"/>
          <w:sz w:val="28"/>
          <w:szCs w:val="28"/>
          <w:rtl w:val="0"/>
        </w:rPr>
        <w:t xml:space="preserve">APPLICATION:</w:t>
      </w:r>
    </w:p>
    <w:p w:rsidR="00000000" w:rsidDel="00000000" w:rsidP="00000000" w:rsidRDefault="00000000" w:rsidRPr="00000000" w14:paraId="00000035">
      <w:pPr>
        <w:spacing w:line="360" w:lineRule="auto"/>
        <w:rPr>
          <w:smallCaps w:val="1"/>
          <w:sz w:val="28"/>
          <w:szCs w:val="28"/>
        </w:rPr>
      </w:pPr>
      <w:r w:rsidDel="00000000" w:rsidR="00000000" w:rsidRPr="00000000">
        <w:rPr>
          <w:smallCaps w:val="1"/>
          <w:sz w:val="28"/>
          <w:szCs w:val="28"/>
          <w:rtl w:val="0"/>
        </w:rPr>
        <w:t xml:space="preserve">Application Checklist</w:t>
        <w:tab/>
        <w:tab/>
        <w:tab/>
        <w:tab/>
        <w:tab/>
        <w:tab/>
        <w:tab/>
        <w:t xml:space="preserve">Page 7</w:t>
      </w:r>
    </w:p>
    <w:p w:rsidR="00000000" w:rsidDel="00000000" w:rsidP="00000000" w:rsidRDefault="00000000" w:rsidRPr="00000000" w14:paraId="00000036">
      <w:pPr>
        <w:spacing w:line="360" w:lineRule="auto"/>
        <w:rPr>
          <w:smallCaps w:val="1"/>
          <w:sz w:val="28"/>
          <w:szCs w:val="28"/>
        </w:rPr>
      </w:pPr>
      <w:r w:rsidDel="00000000" w:rsidR="00000000" w:rsidRPr="00000000">
        <w:rPr>
          <w:smallCaps w:val="1"/>
          <w:sz w:val="28"/>
          <w:szCs w:val="28"/>
          <w:rtl w:val="0"/>
        </w:rPr>
        <w:t xml:space="preserve">Organization Information Page</w:t>
        <w:tab/>
        <w:tab/>
        <w:tab/>
        <w:tab/>
        <w:tab/>
        <w:t xml:space="preserve">Page 8</w:t>
      </w:r>
    </w:p>
    <w:p w:rsidR="00000000" w:rsidDel="00000000" w:rsidP="00000000" w:rsidRDefault="00000000" w:rsidRPr="00000000" w14:paraId="00000037">
      <w:pPr>
        <w:spacing w:line="360" w:lineRule="auto"/>
        <w:rPr>
          <w:smallCaps w:val="1"/>
          <w:sz w:val="28"/>
          <w:szCs w:val="28"/>
        </w:rPr>
      </w:pPr>
      <w:r w:rsidDel="00000000" w:rsidR="00000000" w:rsidRPr="00000000">
        <w:rPr>
          <w:smallCaps w:val="1"/>
          <w:sz w:val="28"/>
          <w:szCs w:val="28"/>
          <w:rtl w:val="0"/>
        </w:rPr>
        <w:t xml:space="preserve">Project Narrative</w:t>
        <w:tab/>
        <w:tab/>
        <w:tab/>
        <w:tab/>
        <w:tab/>
        <w:tab/>
        <w:tab/>
        <w:tab/>
        <w:t xml:space="preserve">Page 9</w:t>
      </w:r>
    </w:p>
    <w:p w:rsidR="00000000" w:rsidDel="00000000" w:rsidP="00000000" w:rsidRDefault="00000000" w:rsidRPr="00000000" w14:paraId="00000038">
      <w:pPr>
        <w:spacing w:line="360" w:lineRule="auto"/>
        <w:rPr>
          <w:smallCaps w:val="1"/>
          <w:sz w:val="28"/>
          <w:szCs w:val="28"/>
        </w:rPr>
      </w:pPr>
      <w:r w:rsidDel="00000000" w:rsidR="00000000" w:rsidRPr="00000000">
        <w:rPr>
          <w:smallCaps w:val="1"/>
          <w:sz w:val="28"/>
          <w:szCs w:val="28"/>
          <w:rtl w:val="0"/>
        </w:rPr>
        <w:t xml:space="preserve">2026 Project Budget</w:t>
        <w:tab/>
        <w:tab/>
        <w:tab/>
        <w:tab/>
        <w:tab/>
        <w:tab/>
        <w:tab/>
        <w:t xml:space="preserve">Page 10</w:t>
      </w:r>
    </w:p>
    <w:p w:rsidR="00000000" w:rsidDel="00000000" w:rsidP="00000000" w:rsidRDefault="00000000" w:rsidRPr="00000000" w14:paraId="00000039">
      <w:pPr>
        <w:spacing w:line="360" w:lineRule="auto"/>
        <w:rPr>
          <w:smallCaps w:val="1"/>
          <w:sz w:val="28"/>
          <w:szCs w:val="28"/>
        </w:rPr>
      </w:pPr>
      <w:r w:rsidDel="00000000" w:rsidR="00000000" w:rsidRPr="00000000">
        <w:rPr>
          <w:smallCaps w:val="1"/>
          <w:sz w:val="28"/>
          <w:szCs w:val="28"/>
          <w:rtl w:val="0"/>
        </w:rPr>
        <w:t xml:space="preserve">Budget Narrative</w:t>
        <w:tab/>
        <w:tab/>
        <w:tab/>
        <w:tab/>
        <w:tab/>
        <w:tab/>
        <w:tab/>
        <w:tab/>
        <w:t xml:space="preserve">Page 11</w:t>
      </w:r>
    </w:p>
    <w:p w:rsidR="00000000" w:rsidDel="00000000" w:rsidP="00000000" w:rsidRDefault="00000000" w:rsidRPr="00000000" w14:paraId="0000003A">
      <w:pPr>
        <w:spacing w:line="360" w:lineRule="auto"/>
        <w:rPr>
          <w:smallCaps w:val="1"/>
        </w:rPr>
      </w:pPr>
      <w:r w:rsidDel="00000000" w:rsidR="00000000" w:rsidRPr="00000000">
        <w:rPr>
          <w:smallCaps w:val="1"/>
          <w:sz w:val="28"/>
          <w:szCs w:val="28"/>
          <w:rtl w:val="0"/>
        </w:rPr>
        <w:t xml:space="preserve">Appendix I: ADA Planning Guide                                       </w:t>
        <w:tab/>
        <w:t xml:space="preserve">Page</w:t>
      </w:r>
      <w:r w:rsidDel="00000000" w:rsidR="00000000" w:rsidRPr="00000000">
        <w:rPr>
          <w:smallCaps w:val="1"/>
          <w:sz w:val="32"/>
          <w:szCs w:val="32"/>
          <w:rtl w:val="0"/>
        </w:rPr>
        <w:t xml:space="preserve"> </w:t>
      </w:r>
      <w:r w:rsidDel="00000000" w:rsidR="00000000" w:rsidRPr="00000000">
        <w:rPr>
          <w:smallCaps w:val="1"/>
          <w:rtl w:val="0"/>
        </w:rPr>
        <w:t xml:space="preserve">12</w:t>
      </w:r>
    </w:p>
    <w:p w:rsidR="00000000" w:rsidDel="00000000" w:rsidP="00000000" w:rsidRDefault="00000000" w:rsidRPr="00000000" w14:paraId="0000003B">
      <w:pPr>
        <w:spacing w:line="360" w:lineRule="auto"/>
        <w:rPr>
          <w:b w:val="1"/>
          <w:smallCaps w:val="1"/>
          <w:sz w:val="28"/>
          <w:szCs w:val="28"/>
        </w:rPr>
      </w:pPr>
      <w:r w:rsidDel="00000000" w:rsidR="00000000" w:rsidRPr="00000000">
        <w:rPr>
          <w:b w:val="1"/>
          <w:smallCaps w:val="1"/>
          <w:sz w:val="28"/>
          <w:szCs w:val="28"/>
          <w:rtl w:val="0"/>
        </w:rPr>
        <w:tab/>
        <w:tab/>
      </w:r>
    </w:p>
    <w:p w:rsidR="00000000" w:rsidDel="00000000" w:rsidP="00000000" w:rsidRDefault="00000000" w:rsidRPr="00000000" w14:paraId="0000003C">
      <w:pPr>
        <w:jc w:val="center"/>
        <w:rPr>
          <w:b w:val="1"/>
          <w:smallCaps w:val="1"/>
          <w:u w:val="single"/>
        </w:rPr>
      </w:pPr>
      <w:r w:rsidDel="00000000" w:rsidR="00000000" w:rsidRPr="00000000">
        <w:rPr>
          <w:rtl w:val="0"/>
        </w:rPr>
      </w:r>
    </w:p>
    <w:p w:rsidR="00000000" w:rsidDel="00000000" w:rsidP="00000000" w:rsidRDefault="00000000" w:rsidRPr="00000000" w14:paraId="0000003D">
      <w:pPr>
        <w:jc w:val="center"/>
        <w:rPr>
          <w:b w:val="1"/>
          <w:smallCaps w:val="1"/>
          <w:u w:val="single"/>
        </w:rPr>
      </w:pPr>
      <w:r w:rsidDel="00000000" w:rsidR="00000000" w:rsidRPr="00000000">
        <w:rPr>
          <w:rtl w:val="0"/>
        </w:rPr>
      </w:r>
    </w:p>
    <w:p w:rsidR="00000000" w:rsidDel="00000000" w:rsidP="00000000" w:rsidRDefault="00000000" w:rsidRPr="00000000" w14:paraId="0000003E">
      <w:pPr>
        <w:jc w:val="center"/>
        <w:rPr>
          <w:b w:val="1"/>
          <w:smallCaps w:val="1"/>
          <w:u w:val="single"/>
        </w:rPr>
      </w:pPr>
      <w:r w:rsidDel="00000000" w:rsidR="00000000" w:rsidRPr="00000000">
        <w:rPr>
          <w:rtl w:val="0"/>
        </w:rPr>
      </w:r>
    </w:p>
    <w:p w:rsidR="00000000" w:rsidDel="00000000" w:rsidP="00000000" w:rsidRDefault="00000000" w:rsidRPr="00000000" w14:paraId="0000003F">
      <w:pPr>
        <w:jc w:val="center"/>
        <w:rPr>
          <w:b w:val="1"/>
          <w:smallCaps w:val="1"/>
          <w:u w:val="single"/>
        </w:rPr>
      </w:pPr>
      <w:r w:rsidDel="00000000" w:rsidR="00000000" w:rsidRPr="00000000">
        <w:rPr>
          <w:rtl w:val="0"/>
        </w:rPr>
      </w:r>
    </w:p>
    <w:p w:rsidR="00000000" w:rsidDel="00000000" w:rsidP="00000000" w:rsidRDefault="00000000" w:rsidRPr="00000000" w14:paraId="00000040">
      <w:pPr>
        <w:rPr>
          <w:b w:val="1"/>
          <w:smallCaps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41">
      <w:pPr>
        <w:rPr>
          <w:b w:val="1"/>
          <w:smallCaps w:val="1"/>
          <w:u w:val="single"/>
        </w:rPr>
      </w:pPr>
      <w:r w:rsidDel="00000000" w:rsidR="00000000" w:rsidRPr="00000000">
        <w:rPr>
          <w:b w:val="1"/>
          <w:smallCaps w:val="1"/>
          <w:u w:val="single"/>
          <w:rtl w:val="0"/>
        </w:rPr>
        <w:t xml:space="preserve">Introduction</w:t>
      </w:r>
    </w:p>
    <w:p w:rsidR="00000000" w:rsidDel="00000000" w:rsidP="00000000" w:rsidRDefault="00000000" w:rsidRPr="00000000" w14:paraId="00000042">
      <w:pPr>
        <w:rPr>
          <w:b w:val="1"/>
          <w:smallCaps w:val="1"/>
          <w:u w:val="single"/>
        </w:rPr>
      </w:pPr>
      <w:r w:rsidDel="00000000" w:rsidR="00000000" w:rsidRPr="00000000">
        <w:rPr>
          <w:rtl w:val="0"/>
        </w:rPr>
      </w:r>
    </w:p>
    <w:p w:rsidR="00000000" w:rsidDel="00000000" w:rsidP="00000000" w:rsidRDefault="00000000" w:rsidRPr="00000000" w14:paraId="00000043">
      <w:pPr>
        <w:jc w:val="both"/>
        <w:rPr/>
      </w:pPr>
      <w:r w:rsidDel="00000000" w:rsidR="00000000" w:rsidRPr="00000000">
        <w:rPr>
          <w:rtl w:val="0"/>
        </w:rPr>
        <w:t xml:space="preserve">Thank you for your interest in the Gloucester County Cultural &amp; Heritage Commission’s (GCC&amp;HC) New Jersey Historical Commission (NJHC) County History Partnership Program (CHPP). </w:t>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jc w:val="both"/>
        <w:rPr/>
      </w:pPr>
      <w:r w:rsidDel="00000000" w:rsidR="00000000" w:rsidRPr="00000000">
        <w:rPr>
          <w:rtl w:val="0"/>
        </w:rPr>
        <w:t xml:space="preserve">GCC&amp;HC is the organization charged by the county to recommend and administer programs to increase the visibility and impact of local and county history, of the arts, and of the cultural values, goals and traditions of the community.  It serves as an advisory agency to the Board of Chosen Freeholders and aids the Freeholders in seeking available State and Federal funds to develop and support historical, arts and cultural programs.</w:t>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jc w:val="both"/>
        <w:rPr/>
      </w:pPr>
      <w:r w:rsidDel="00000000" w:rsidR="00000000" w:rsidRPr="00000000">
        <w:rPr>
          <w:rtl w:val="0"/>
        </w:rPr>
        <w:t xml:space="preserve">A significant part of the GCC&amp;HC’s work each year is the development and administration of the CHPP Re-Grant provided by the New Jersey Historical Commission whose mission is to enrich the lives of the public by preserving the historical record and advancing interest in and awareness of New Jersey’s past. </w:t>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jc w:val="both"/>
        <w:rPr/>
      </w:pPr>
      <w:r w:rsidDel="00000000" w:rsidR="00000000" w:rsidRPr="00000000">
        <w:rPr>
          <w:color w:val="212529"/>
          <w:highlight w:val="white"/>
          <w:rtl w:val="0"/>
        </w:rPr>
        <w:t xml:space="preserve">The County History Partnership Program (CHPP) was created in 2015 to extend local re-granting programs to all of the state’s 21 counties. The program enables the NJHC to support both existing and emerging local history organizations and practitioners serving diverse audiences. Through the partnership with county re-granting agencies, NJHC support can more effectively reach history organizations and projects in communities throughout the state.</w:t>
      </w:r>
      <w:r w:rsidDel="00000000" w:rsidR="00000000" w:rsidRPr="00000000">
        <w:rPr>
          <w:rFonts w:ascii="Roboto" w:cs="Roboto" w:eastAsia="Roboto" w:hAnsi="Roboto"/>
          <w:color w:val="212529"/>
          <w:highlight w:val="white"/>
          <w:rtl w:val="0"/>
        </w:rPr>
        <w:t xml:space="preserve"> </w:t>
      </w:r>
      <w:r w:rsidDel="00000000" w:rsidR="00000000" w:rsidRPr="00000000">
        <w:rPr>
          <w:rtl w:val="0"/>
        </w:rPr>
        <w:t xml:space="preserve">A CHPP Re-Grant is a single proposal submitted to a single source to fund the projects and/or expenses of several organizations.  The NJHC reviews the blocks, and based on the perceived quality of the proposed programming and the anticipated value to the community, they allocate funds from their annual budgets to the County.  Using the same criteria, GCC&amp;HC then regrants some or all of the funding requested to the individual groups for implementation of their programs.</w:t>
      </w:r>
    </w:p>
    <w:p w:rsidR="00000000" w:rsidDel="00000000" w:rsidP="00000000" w:rsidRDefault="00000000" w:rsidRPr="00000000" w14:paraId="0000004A">
      <w:pPr>
        <w:jc w:val="both"/>
        <w:rPr/>
      </w:pPr>
      <w:r w:rsidDel="00000000" w:rsidR="00000000" w:rsidRPr="00000000">
        <w:rPr>
          <w:rtl w:val="0"/>
        </w:rPr>
      </w:r>
    </w:p>
    <w:p w:rsidR="00000000" w:rsidDel="00000000" w:rsidP="00000000" w:rsidRDefault="00000000" w:rsidRPr="00000000" w14:paraId="0000004B">
      <w:pPr>
        <w:jc w:val="both"/>
        <w:rPr/>
      </w:pPr>
      <w:r w:rsidDel="00000000" w:rsidR="00000000" w:rsidRPr="00000000">
        <w:rPr>
          <w:rtl w:val="0"/>
        </w:rPr>
        <w:t xml:space="preserve">Below you will find information to assist you in completing your application and support documents. If you need assistance, please contact Erika Gardner at the contact information listed on the cover page of the application. </w:t>
      </w:r>
    </w:p>
    <w:p w:rsidR="00000000" w:rsidDel="00000000" w:rsidP="00000000" w:rsidRDefault="00000000" w:rsidRPr="00000000" w14:paraId="0000004C">
      <w:pPr>
        <w:jc w:val="both"/>
        <w:rPr/>
      </w:pPr>
      <w:r w:rsidDel="00000000" w:rsidR="00000000" w:rsidRPr="00000000">
        <w:rPr>
          <w:rtl w:val="0"/>
        </w:rPr>
      </w:r>
    </w:p>
    <w:p w:rsidR="00000000" w:rsidDel="00000000" w:rsidP="00000000" w:rsidRDefault="00000000" w:rsidRPr="00000000" w14:paraId="0000004D">
      <w:pPr>
        <w:jc w:val="both"/>
        <w:rPr>
          <w:b w:val="1"/>
        </w:rPr>
      </w:pPr>
      <w:r w:rsidDel="00000000" w:rsidR="00000000" w:rsidRPr="00000000">
        <w:rPr>
          <w:rtl w:val="0"/>
        </w:rPr>
        <w:t xml:space="preserve">Digital copies of the application are available on the GCCH&amp;C website and by request. </w:t>
      </w:r>
      <w:r w:rsidDel="00000000" w:rsidR="00000000" w:rsidRPr="00000000">
        <w:rPr>
          <w:b w:val="1"/>
          <w:rtl w:val="0"/>
        </w:rPr>
        <w:t xml:space="preserve">A complete application submission consists of one original (mailed or hand-delivered) and one digital copy (via email) including all supporting documents.  </w:t>
      </w:r>
    </w:p>
    <w:p w:rsidR="00000000" w:rsidDel="00000000" w:rsidP="00000000" w:rsidRDefault="00000000" w:rsidRPr="00000000" w14:paraId="0000004E">
      <w:pPr>
        <w:jc w:val="both"/>
        <w:rPr/>
      </w:pPr>
      <w:r w:rsidDel="00000000" w:rsidR="00000000" w:rsidRPr="00000000">
        <w:rPr>
          <w:rtl w:val="0"/>
        </w:rPr>
      </w:r>
    </w:p>
    <w:p w:rsidR="00000000" w:rsidDel="00000000" w:rsidP="00000000" w:rsidRDefault="00000000" w:rsidRPr="00000000" w14:paraId="0000004F">
      <w:pPr>
        <w:jc w:val="both"/>
        <w:rPr>
          <w:b w:val="1"/>
          <w:smallCaps w:val="1"/>
          <w:sz w:val="28"/>
          <w:szCs w:val="28"/>
          <w:u w:val="single"/>
        </w:rPr>
      </w:pPr>
      <w:r w:rsidDel="00000000" w:rsidR="00000000" w:rsidRPr="00000000">
        <w:rPr>
          <w:b w:val="1"/>
          <w:smallCaps w:val="1"/>
          <w:sz w:val="28"/>
          <w:szCs w:val="28"/>
          <w:u w:val="single"/>
          <w:rtl w:val="0"/>
        </w:rPr>
        <w:t xml:space="preserve">Eligible Organizations</w:t>
      </w:r>
    </w:p>
    <w:p w:rsidR="00000000" w:rsidDel="00000000" w:rsidP="00000000" w:rsidRDefault="00000000" w:rsidRPr="00000000" w14:paraId="00000050">
      <w:pPr>
        <w:jc w:val="both"/>
        <w:rPr>
          <w:b w:val="1"/>
          <w:smallCaps w:val="1"/>
          <w:u w:val="single"/>
        </w:rPr>
      </w:pPr>
      <w:r w:rsidDel="00000000" w:rsidR="00000000" w:rsidRPr="00000000">
        <w:rPr>
          <w:rtl w:val="0"/>
        </w:rPr>
      </w:r>
    </w:p>
    <w:p w:rsidR="00000000" w:rsidDel="00000000" w:rsidP="00000000" w:rsidRDefault="00000000" w:rsidRPr="00000000" w14:paraId="00000051">
      <w:pPr>
        <w:jc w:val="both"/>
        <w:rPr/>
      </w:pPr>
      <w:r w:rsidDel="00000000" w:rsidR="00000000" w:rsidRPr="00000000">
        <w:rPr>
          <w:rtl w:val="0"/>
        </w:rPr>
        <w:t xml:space="preserve">Funding is open to any nonprofit, government, or educational agency to sponsor a special local history related project regardless of the intent of its charter.  For example, a civic organization may present a historic lecture, or a social organization may research and publish a history brochure.</w:t>
      </w:r>
    </w:p>
    <w:p w:rsidR="00000000" w:rsidDel="00000000" w:rsidP="00000000" w:rsidRDefault="00000000" w:rsidRPr="00000000" w14:paraId="00000052">
      <w:pPr>
        <w:jc w:val="both"/>
        <w:rPr/>
      </w:pPr>
      <w:r w:rsidDel="00000000" w:rsidR="00000000" w:rsidRPr="00000000">
        <w:rPr>
          <w:rtl w:val="0"/>
        </w:rPr>
      </w:r>
    </w:p>
    <w:p w:rsidR="00000000" w:rsidDel="00000000" w:rsidP="00000000" w:rsidRDefault="00000000" w:rsidRPr="00000000" w14:paraId="00000053">
      <w:pPr>
        <w:jc w:val="both"/>
        <w:rPr/>
      </w:pPr>
      <w:r w:rsidDel="00000000" w:rsidR="00000000" w:rsidRPr="00000000">
        <w:rPr>
          <w:rtl w:val="0"/>
        </w:rPr>
        <w:t xml:space="preserve">All proposals must comply with guidelines established by the funding entities and organizations must provide proof of non-profit, government, or educational status. All applicants must be in compliance with:</w:t>
      </w:r>
    </w:p>
    <w:p w:rsidR="00000000" w:rsidDel="00000000" w:rsidP="00000000" w:rsidRDefault="00000000" w:rsidRPr="00000000" w14:paraId="00000054">
      <w:pPr>
        <w:numPr>
          <w:ilvl w:val="0"/>
          <w:numId w:val="4"/>
        </w:numPr>
        <w:ind w:left="720" w:hanging="360"/>
        <w:jc w:val="both"/>
        <w:rPr/>
      </w:pPr>
      <w:r w:rsidDel="00000000" w:rsidR="00000000" w:rsidRPr="00000000">
        <w:rPr>
          <w:rtl w:val="0"/>
        </w:rPr>
        <w:t xml:space="preserve">Fair Labor Practices Law</w:t>
      </w:r>
    </w:p>
    <w:p w:rsidR="00000000" w:rsidDel="00000000" w:rsidP="00000000" w:rsidRDefault="00000000" w:rsidRPr="00000000" w14:paraId="00000055">
      <w:pPr>
        <w:numPr>
          <w:ilvl w:val="0"/>
          <w:numId w:val="4"/>
        </w:numPr>
        <w:ind w:left="720" w:hanging="360"/>
        <w:jc w:val="both"/>
        <w:rPr/>
      </w:pPr>
      <w:r w:rsidDel="00000000" w:rsidR="00000000" w:rsidRPr="00000000">
        <w:rPr>
          <w:rtl w:val="0"/>
        </w:rPr>
        <w:t xml:space="preserve">Civil Rights Act of 1964</w:t>
      </w:r>
    </w:p>
    <w:p w:rsidR="00000000" w:rsidDel="00000000" w:rsidP="00000000" w:rsidRDefault="00000000" w:rsidRPr="00000000" w14:paraId="00000056">
      <w:pPr>
        <w:numPr>
          <w:ilvl w:val="0"/>
          <w:numId w:val="4"/>
        </w:numPr>
        <w:ind w:left="720" w:hanging="360"/>
        <w:jc w:val="both"/>
        <w:rPr/>
      </w:pPr>
      <w:r w:rsidDel="00000000" w:rsidR="00000000" w:rsidRPr="00000000">
        <w:rPr>
          <w:rtl w:val="0"/>
        </w:rPr>
        <w:t xml:space="preserve">Rehabilitation Act of 1973 (as amended)</w:t>
      </w:r>
    </w:p>
    <w:p w:rsidR="00000000" w:rsidDel="00000000" w:rsidP="00000000" w:rsidRDefault="00000000" w:rsidRPr="00000000" w14:paraId="00000057">
      <w:pPr>
        <w:numPr>
          <w:ilvl w:val="0"/>
          <w:numId w:val="4"/>
        </w:numPr>
        <w:ind w:left="720" w:hanging="360"/>
        <w:jc w:val="both"/>
        <w:rPr/>
      </w:pPr>
      <w:r w:rsidDel="00000000" w:rsidR="00000000" w:rsidRPr="00000000">
        <w:rPr>
          <w:rtl w:val="0"/>
        </w:rPr>
        <w:t xml:space="preserve">American with Disabilities Act</w:t>
      </w:r>
    </w:p>
    <w:p w:rsidR="00000000" w:rsidDel="00000000" w:rsidP="00000000" w:rsidRDefault="00000000" w:rsidRPr="00000000" w14:paraId="00000058">
      <w:pPr>
        <w:jc w:val="both"/>
        <w:rPr/>
      </w:pPr>
      <w:r w:rsidDel="00000000" w:rsidR="00000000" w:rsidRPr="00000000">
        <w:rPr>
          <w:rtl w:val="0"/>
        </w:rPr>
      </w:r>
    </w:p>
    <w:p w:rsidR="00000000" w:rsidDel="00000000" w:rsidP="00000000" w:rsidRDefault="00000000" w:rsidRPr="00000000" w14:paraId="00000059">
      <w:pPr>
        <w:jc w:val="both"/>
        <w:rPr/>
      </w:pPr>
      <w:r w:rsidDel="00000000" w:rsidR="00000000" w:rsidRPr="00000000">
        <w:rPr>
          <w:rtl w:val="0"/>
        </w:rPr>
        <w:t xml:space="preserve">Organizations may apply for one (1) history re-grant per year and all projects must take place within Gloucester County and be in some way related to Gloucester County’s history.</w:t>
      </w:r>
    </w:p>
    <w:p w:rsidR="00000000" w:rsidDel="00000000" w:rsidP="00000000" w:rsidRDefault="00000000" w:rsidRPr="00000000" w14:paraId="0000005A">
      <w:pPr>
        <w:jc w:val="both"/>
        <w:rPr/>
      </w:pPr>
      <w:r w:rsidDel="00000000" w:rsidR="00000000" w:rsidRPr="00000000">
        <w:rPr>
          <w:rtl w:val="0"/>
        </w:rPr>
      </w:r>
    </w:p>
    <w:p w:rsidR="00000000" w:rsidDel="00000000" w:rsidP="00000000" w:rsidRDefault="00000000" w:rsidRPr="00000000" w14:paraId="0000005B">
      <w:pPr>
        <w:jc w:val="both"/>
        <w:rPr/>
      </w:pPr>
      <w:r w:rsidDel="00000000" w:rsidR="00000000" w:rsidRPr="00000000">
        <w:rPr>
          <w:rtl w:val="0"/>
        </w:rPr>
        <w:t xml:space="preserve">Applicants may not receive grants from both the Gloucester County Cultural and Heritage Commission and the New Jersey Historical Commission in the same funding cycle.  </w:t>
      </w:r>
    </w:p>
    <w:p w:rsidR="00000000" w:rsidDel="00000000" w:rsidP="00000000" w:rsidRDefault="00000000" w:rsidRPr="00000000" w14:paraId="0000005C">
      <w:pPr>
        <w:jc w:val="both"/>
        <w:rPr/>
      </w:pPr>
      <w:r w:rsidDel="00000000" w:rsidR="00000000" w:rsidRPr="00000000">
        <w:rPr>
          <w:rtl w:val="0"/>
        </w:rPr>
      </w:r>
    </w:p>
    <w:p w:rsidR="00000000" w:rsidDel="00000000" w:rsidP="00000000" w:rsidRDefault="00000000" w:rsidRPr="00000000" w14:paraId="0000005D">
      <w:pPr>
        <w:jc w:val="both"/>
        <w:rPr/>
      </w:pPr>
      <w:r w:rsidDel="00000000" w:rsidR="00000000" w:rsidRPr="00000000">
        <w:rPr>
          <w:b w:val="1"/>
          <w:rtl w:val="0"/>
        </w:rPr>
        <w:t xml:space="preserve">Failure of an applicant to supply requested information or comply with terms will result in disqualification.</w:t>
      </w:r>
      <w:r w:rsidDel="00000000" w:rsidR="00000000" w:rsidRPr="00000000">
        <w:rPr>
          <w:rtl w:val="0"/>
        </w:rPr>
        <w:t xml:space="preserve"> </w:t>
        <w:br w:type="textWrapping"/>
      </w:r>
    </w:p>
    <w:p w:rsidR="00000000" w:rsidDel="00000000" w:rsidP="00000000" w:rsidRDefault="00000000" w:rsidRPr="00000000" w14:paraId="0000005E">
      <w:pPr>
        <w:jc w:val="both"/>
        <w:rPr>
          <w:b w:val="1"/>
          <w:sz w:val="28"/>
          <w:szCs w:val="28"/>
          <w:u w:val="single"/>
        </w:rPr>
      </w:pPr>
      <w:r w:rsidDel="00000000" w:rsidR="00000000" w:rsidRPr="00000000">
        <w:rPr>
          <w:rtl w:val="0"/>
        </w:rPr>
      </w:r>
    </w:p>
    <w:p w:rsidR="00000000" w:rsidDel="00000000" w:rsidP="00000000" w:rsidRDefault="00000000" w:rsidRPr="00000000" w14:paraId="0000005F">
      <w:pPr>
        <w:jc w:val="both"/>
        <w:rPr>
          <w:b w:val="1"/>
          <w:smallCaps w:val="1"/>
          <w:sz w:val="28"/>
          <w:szCs w:val="28"/>
          <w:u w:val="single"/>
        </w:rPr>
      </w:pPr>
      <w:r w:rsidDel="00000000" w:rsidR="00000000" w:rsidRPr="00000000">
        <w:rPr>
          <w:b w:val="1"/>
          <w:smallCaps w:val="1"/>
          <w:sz w:val="28"/>
          <w:szCs w:val="28"/>
          <w:u w:val="single"/>
          <w:rtl w:val="0"/>
        </w:rPr>
        <w:t xml:space="preserve">Eligible Projects</w:t>
      </w:r>
    </w:p>
    <w:p w:rsidR="00000000" w:rsidDel="00000000" w:rsidP="00000000" w:rsidRDefault="00000000" w:rsidRPr="00000000" w14:paraId="00000060">
      <w:pPr>
        <w:jc w:val="both"/>
        <w:rPr>
          <w:b w:val="1"/>
        </w:rPr>
      </w:pPr>
      <w:r w:rsidDel="00000000" w:rsidR="00000000" w:rsidRPr="00000000">
        <w:rPr>
          <w:rtl w:val="0"/>
        </w:rPr>
      </w:r>
    </w:p>
    <w:p w:rsidR="00000000" w:rsidDel="00000000" w:rsidP="00000000" w:rsidRDefault="00000000" w:rsidRPr="00000000" w14:paraId="00000061">
      <w:pPr>
        <w:jc w:val="both"/>
        <w:rPr/>
      </w:pPr>
      <w:r w:rsidDel="00000000" w:rsidR="00000000" w:rsidRPr="00000000">
        <w:rPr>
          <w:rtl w:val="0"/>
        </w:rPr>
        <w:t xml:space="preserve">Eligible projects must present the significance of the project and include evidence that the work has been, or will be, presented, reviewed and/or approved by persons professionally qualified to do so as defined in the National Park Service’s 36CFR 61, Appendix A:</w:t>
      </w:r>
    </w:p>
    <w:p w:rsidR="00000000" w:rsidDel="00000000" w:rsidP="00000000" w:rsidRDefault="00000000" w:rsidRPr="00000000" w14:paraId="00000062">
      <w:pPr>
        <w:ind w:left="720" w:firstLine="0"/>
        <w:rPr/>
      </w:pPr>
      <w:r w:rsidDel="00000000" w:rsidR="00000000" w:rsidRPr="00000000">
        <w:rPr>
          <w:rtl w:val="0"/>
        </w:rPr>
        <w:t xml:space="preserve">“The minimum professional requirements in history are a graduate degree in history or closely related field or a bachelor's degree in history or closely related field plus one of the following:</w:t>
        <w:br w:type="textWrapping"/>
        <w:t xml:space="preserve">The equivalent of at least two years of full-time experience in research, writing, teaching, interpretation, or other demonstrable professional activity with an academic institution, historical organization or agency, museum, or other professional institution; or</w:t>
        <w:br w:type="textWrapping"/>
        <w:t xml:space="preserve">Substantial contribution through research and publication to the body of scholarly knowledge in the field of history.”</w:t>
        <w:br w:type="textWrapping"/>
      </w:r>
    </w:p>
    <w:p w:rsidR="00000000" w:rsidDel="00000000" w:rsidP="00000000" w:rsidRDefault="00000000" w:rsidRPr="00000000" w14:paraId="00000063">
      <w:pPr>
        <w:jc w:val="both"/>
        <w:rPr/>
      </w:pPr>
      <w:r w:rsidDel="00000000" w:rsidR="00000000" w:rsidRPr="00000000">
        <w:rPr>
          <w:rtl w:val="0"/>
        </w:rPr>
        <w:t xml:space="preserve">Projects can be presented in any of the following formats:</w:t>
      </w:r>
    </w:p>
    <w:p w:rsidR="00000000" w:rsidDel="00000000" w:rsidP="00000000" w:rsidRDefault="00000000" w:rsidRPr="00000000" w14:paraId="00000064">
      <w:pPr>
        <w:numPr>
          <w:ilvl w:val="0"/>
          <w:numId w:val="6"/>
        </w:numPr>
        <w:ind w:left="1440" w:hanging="360"/>
        <w:jc w:val="both"/>
        <w:rPr/>
      </w:pPr>
      <w:r w:rsidDel="00000000" w:rsidR="00000000" w:rsidRPr="00000000">
        <w:rPr>
          <w:b w:val="1"/>
          <w:rtl w:val="0"/>
        </w:rPr>
        <w:t xml:space="preserve">Written history based on primary sources</w:t>
      </w:r>
      <w:r w:rsidDel="00000000" w:rsidR="00000000" w:rsidRPr="00000000">
        <w:rPr>
          <w:rtl w:val="0"/>
        </w:rPr>
        <w:t xml:space="preserve"> (NJ and/or National Register nominations; oral history projects; biographies, cultural histories, inventories or curatorial assessments that will provide a documentary record, etc..)</w:t>
      </w:r>
    </w:p>
    <w:p w:rsidR="00000000" w:rsidDel="00000000" w:rsidP="00000000" w:rsidRDefault="00000000" w:rsidRPr="00000000" w14:paraId="00000065">
      <w:pPr>
        <w:numPr>
          <w:ilvl w:val="0"/>
          <w:numId w:val="6"/>
        </w:numPr>
        <w:ind w:left="1440" w:hanging="360"/>
        <w:jc w:val="both"/>
        <w:rPr/>
      </w:pPr>
      <w:r w:rsidDel="00000000" w:rsidR="00000000" w:rsidRPr="00000000">
        <w:rPr>
          <w:b w:val="1"/>
          <w:rtl w:val="0"/>
        </w:rPr>
        <w:t xml:space="preserve">Non-written public history</w:t>
      </w:r>
      <w:r w:rsidDel="00000000" w:rsidR="00000000" w:rsidRPr="00000000">
        <w:rPr>
          <w:rtl w:val="0"/>
        </w:rPr>
        <w:t xml:space="preserve"> (videos, group, self-guided, and/or podcast tours, websites, seminars, conferences, workshops, lectures, Historic American Building Survey work, documentary photography, etc.)</w:t>
      </w:r>
    </w:p>
    <w:p w:rsidR="00000000" w:rsidDel="00000000" w:rsidP="00000000" w:rsidRDefault="00000000" w:rsidRPr="00000000" w14:paraId="00000066">
      <w:pPr>
        <w:numPr>
          <w:ilvl w:val="0"/>
          <w:numId w:val="6"/>
        </w:numPr>
        <w:ind w:left="1440" w:hanging="360"/>
        <w:jc w:val="both"/>
        <w:rPr/>
      </w:pPr>
      <w:r w:rsidDel="00000000" w:rsidR="00000000" w:rsidRPr="00000000">
        <w:rPr>
          <w:b w:val="1"/>
          <w:rtl w:val="0"/>
        </w:rPr>
        <w:t xml:space="preserve">Publications</w:t>
      </w:r>
      <w:r w:rsidDel="00000000" w:rsidR="00000000" w:rsidRPr="00000000">
        <w:rPr>
          <w:rtl w:val="0"/>
        </w:rPr>
        <w:t xml:space="preserve"> (printing of brochures or tour guides, information sharing websites, re-publication of historical materials, documentaries, etc.)</w:t>
      </w:r>
    </w:p>
    <w:p w:rsidR="00000000" w:rsidDel="00000000" w:rsidP="00000000" w:rsidRDefault="00000000" w:rsidRPr="00000000" w14:paraId="00000067">
      <w:pPr>
        <w:numPr>
          <w:ilvl w:val="0"/>
          <w:numId w:val="6"/>
        </w:numPr>
        <w:ind w:left="1440" w:hanging="360"/>
        <w:jc w:val="both"/>
        <w:rPr/>
      </w:pPr>
      <w:r w:rsidDel="00000000" w:rsidR="00000000" w:rsidRPr="00000000">
        <w:rPr>
          <w:rtl w:val="0"/>
        </w:rPr>
        <w:t xml:space="preserve">“</w:t>
      </w:r>
      <w:r w:rsidDel="00000000" w:rsidR="00000000" w:rsidRPr="00000000">
        <w:rPr>
          <w:b w:val="1"/>
          <w:rtl w:val="0"/>
        </w:rPr>
        <w:t xml:space="preserve">Artful history*</w:t>
      </w:r>
      <w:r w:rsidDel="00000000" w:rsidR="00000000" w:rsidRPr="00000000">
        <w:rPr>
          <w:rtl w:val="0"/>
        </w:rPr>
        <w:t xml:space="preserve">” (murals, musical performances, historical re-enactments, living history presentations, etc.) *Please note that projects in the artful history category must maintain a historic focus. If you are unsure, please contact GCC&amp;HC to determine if your project will better fit as an arts grant. </w:t>
      </w:r>
    </w:p>
    <w:p w:rsidR="00000000" w:rsidDel="00000000" w:rsidP="00000000" w:rsidRDefault="00000000" w:rsidRPr="00000000" w14:paraId="00000068">
      <w:pPr>
        <w:ind w:left="1440" w:firstLine="0"/>
        <w:jc w:val="both"/>
        <w:rPr/>
      </w:pPr>
      <w:r w:rsidDel="00000000" w:rsidR="00000000" w:rsidRPr="00000000">
        <w:rPr>
          <w:rtl w:val="0"/>
        </w:rPr>
      </w:r>
    </w:p>
    <w:p w:rsidR="00000000" w:rsidDel="00000000" w:rsidP="00000000" w:rsidRDefault="00000000" w:rsidRPr="00000000" w14:paraId="00000069">
      <w:pPr>
        <w:jc w:val="both"/>
        <w:rPr/>
      </w:pPr>
      <w:r w:rsidDel="00000000" w:rsidR="00000000" w:rsidRPr="00000000">
        <w:rPr>
          <w:b w:val="1"/>
          <w:rtl w:val="0"/>
        </w:rPr>
        <w:t xml:space="preserve">All projects must commence before </w:t>
      </w:r>
      <w:r w:rsidDel="00000000" w:rsidR="00000000" w:rsidRPr="00000000">
        <w:rPr>
          <w:b w:val="1"/>
          <w:u w:val="single"/>
          <w:rtl w:val="0"/>
        </w:rPr>
        <w:t xml:space="preserve">December 31, 2026</w:t>
      </w:r>
      <w:r w:rsidDel="00000000" w:rsidR="00000000" w:rsidRPr="00000000">
        <w:rPr>
          <w:rtl w:val="0"/>
        </w:rPr>
        <w:t xml:space="preserve"> for compliance with the NJHC grant cycle.  GCC&amp;HC will individually evaluate projects that do not fit within this period.</w:t>
      </w:r>
    </w:p>
    <w:p w:rsidR="00000000" w:rsidDel="00000000" w:rsidP="00000000" w:rsidRDefault="00000000" w:rsidRPr="00000000" w14:paraId="0000006A">
      <w:pPr>
        <w:jc w:val="both"/>
        <w:rPr/>
      </w:pPr>
      <w:r w:rsidDel="00000000" w:rsidR="00000000" w:rsidRPr="00000000">
        <w:rPr>
          <w:rtl w:val="0"/>
        </w:rPr>
      </w:r>
    </w:p>
    <w:p w:rsidR="00000000" w:rsidDel="00000000" w:rsidP="00000000" w:rsidRDefault="00000000" w:rsidRPr="00000000" w14:paraId="0000006B">
      <w:pPr>
        <w:jc w:val="both"/>
        <w:rPr>
          <w:b w:val="1"/>
          <w:smallCaps w:val="1"/>
          <w:sz w:val="28"/>
          <w:szCs w:val="28"/>
        </w:rPr>
      </w:pPr>
      <w:r w:rsidDel="00000000" w:rsidR="00000000" w:rsidRPr="00000000">
        <w:rPr>
          <w:b w:val="1"/>
          <w:smallCaps w:val="1"/>
          <w:sz w:val="28"/>
          <w:szCs w:val="28"/>
          <w:u w:val="single"/>
          <w:rtl w:val="0"/>
        </w:rPr>
        <w:t xml:space="preserve">Ineligible Expenses</w:t>
      </w:r>
      <w:r w:rsidDel="00000000" w:rsidR="00000000" w:rsidRPr="00000000">
        <w:rPr>
          <w:rtl w:val="0"/>
        </w:rPr>
      </w:r>
    </w:p>
    <w:p w:rsidR="00000000" w:rsidDel="00000000" w:rsidP="00000000" w:rsidRDefault="00000000" w:rsidRPr="00000000" w14:paraId="0000006C">
      <w:pPr>
        <w:jc w:val="both"/>
        <w:rPr>
          <w:smallCaps w:val="1"/>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Funds may </w:t>
      </w:r>
      <w:r w:rsidDel="00000000" w:rsidR="00000000" w:rsidRPr="00000000">
        <w:rPr>
          <w:b w:val="1"/>
          <w:rtl w:val="0"/>
        </w:rPr>
        <w:t xml:space="preserve">NOT </w:t>
      </w:r>
      <w:r w:rsidDel="00000000" w:rsidR="00000000" w:rsidRPr="00000000">
        <w:rPr>
          <w:rtl w:val="0"/>
        </w:rPr>
        <w:t xml:space="preserve">be used for the following:</w:t>
      </w:r>
    </w:p>
    <w:p w:rsidR="00000000" w:rsidDel="00000000" w:rsidP="00000000" w:rsidRDefault="00000000" w:rsidRPr="00000000" w14:paraId="0000006E">
      <w:pPr>
        <w:numPr>
          <w:ilvl w:val="0"/>
          <w:numId w:val="7"/>
        </w:numPr>
        <w:ind w:left="1440" w:hanging="360"/>
        <w:rPr/>
      </w:pPr>
      <w:r w:rsidDel="00000000" w:rsidR="00000000" w:rsidRPr="00000000">
        <w:rPr>
          <w:rtl w:val="0"/>
        </w:rPr>
        <w:t xml:space="preserve">Capital expenses or equipment (any material with a three years or longer life expectancy. Exceptions include specific materials such as sheet music or project specific materials.)</w:t>
      </w:r>
    </w:p>
    <w:p w:rsidR="00000000" w:rsidDel="00000000" w:rsidP="00000000" w:rsidRDefault="00000000" w:rsidRPr="00000000" w14:paraId="0000006F">
      <w:pPr>
        <w:numPr>
          <w:ilvl w:val="0"/>
          <w:numId w:val="7"/>
        </w:numPr>
        <w:ind w:left="1440" w:hanging="360"/>
        <w:rPr/>
      </w:pPr>
      <w:r w:rsidDel="00000000" w:rsidR="00000000" w:rsidRPr="00000000">
        <w:rPr>
          <w:rtl w:val="0"/>
        </w:rPr>
        <w:t xml:space="preserve">Deficit reduction or replacement of funds normally budgeted for agency activities</w:t>
      </w:r>
    </w:p>
    <w:p w:rsidR="00000000" w:rsidDel="00000000" w:rsidP="00000000" w:rsidRDefault="00000000" w:rsidRPr="00000000" w14:paraId="00000070">
      <w:pPr>
        <w:numPr>
          <w:ilvl w:val="0"/>
          <w:numId w:val="7"/>
        </w:numPr>
        <w:ind w:left="1440" w:hanging="360"/>
        <w:rPr/>
      </w:pPr>
      <w:r w:rsidDel="00000000" w:rsidR="00000000" w:rsidRPr="00000000">
        <w:rPr>
          <w:rtl w:val="0"/>
        </w:rPr>
        <w:t xml:space="preserve">Food, beverages, or other entertaining costs.</w:t>
      </w:r>
    </w:p>
    <w:p w:rsidR="00000000" w:rsidDel="00000000" w:rsidP="00000000" w:rsidRDefault="00000000" w:rsidRPr="00000000" w14:paraId="00000071">
      <w:pPr>
        <w:numPr>
          <w:ilvl w:val="0"/>
          <w:numId w:val="7"/>
        </w:numPr>
        <w:ind w:left="1440" w:hanging="360"/>
        <w:rPr/>
      </w:pPr>
      <w:r w:rsidDel="00000000" w:rsidR="00000000" w:rsidRPr="00000000">
        <w:rPr>
          <w:rtl w:val="0"/>
        </w:rPr>
        <w:t xml:space="preserve">Scholarships or prizes</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jc w:val="both"/>
        <w:rPr>
          <w:b w:val="1"/>
          <w:smallCaps w:val="1"/>
          <w:sz w:val="28"/>
          <w:szCs w:val="28"/>
          <w:u w:val="single"/>
        </w:rPr>
      </w:pPr>
      <w:r w:rsidDel="00000000" w:rsidR="00000000" w:rsidRPr="00000000">
        <w:rPr>
          <w:rtl w:val="0"/>
        </w:rPr>
      </w:r>
    </w:p>
    <w:p w:rsidR="00000000" w:rsidDel="00000000" w:rsidP="00000000" w:rsidRDefault="00000000" w:rsidRPr="00000000" w14:paraId="00000074">
      <w:pPr>
        <w:jc w:val="both"/>
        <w:rPr>
          <w:b w:val="1"/>
          <w:smallCaps w:val="1"/>
          <w:sz w:val="28"/>
          <w:szCs w:val="28"/>
          <w:u w:val="single"/>
        </w:rPr>
      </w:pPr>
      <w:r w:rsidDel="00000000" w:rsidR="00000000" w:rsidRPr="00000000">
        <w:br w:type="page"/>
      </w:r>
      <w:r w:rsidDel="00000000" w:rsidR="00000000" w:rsidRPr="00000000">
        <w:rPr>
          <w:rtl w:val="0"/>
        </w:rPr>
      </w:r>
    </w:p>
    <w:p w:rsidR="00000000" w:rsidDel="00000000" w:rsidP="00000000" w:rsidRDefault="00000000" w:rsidRPr="00000000" w14:paraId="00000075">
      <w:pPr>
        <w:jc w:val="both"/>
        <w:rPr>
          <w:b w:val="1"/>
          <w:smallCaps w:val="1"/>
          <w:sz w:val="28"/>
          <w:szCs w:val="28"/>
          <w:u w:val="single"/>
        </w:rPr>
      </w:pPr>
      <w:r w:rsidDel="00000000" w:rsidR="00000000" w:rsidRPr="00000000">
        <w:rPr>
          <w:b w:val="1"/>
          <w:smallCaps w:val="1"/>
          <w:sz w:val="28"/>
          <w:szCs w:val="28"/>
          <w:u w:val="single"/>
          <w:rtl w:val="0"/>
        </w:rPr>
        <w:t xml:space="preserve">Funding Levels</w:t>
      </w:r>
    </w:p>
    <w:p w:rsidR="00000000" w:rsidDel="00000000" w:rsidP="00000000" w:rsidRDefault="00000000" w:rsidRPr="00000000" w14:paraId="00000076">
      <w:pPr>
        <w:jc w:val="both"/>
        <w:rPr>
          <w:b w:val="1"/>
          <w:smallCaps w:val="1"/>
          <w:u w:val="single"/>
        </w:rPr>
      </w:pPr>
      <w:r w:rsidDel="00000000" w:rsidR="00000000" w:rsidRPr="00000000">
        <w:rPr>
          <w:rtl w:val="0"/>
        </w:rPr>
      </w:r>
    </w:p>
    <w:p w:rsidR="00000000" w:rsidDel="00000000" w:rsidP="00000000" w:rsidRDefault="00000000" w:rsidRPr="00000000" w14:paraId="00000077">
      <w:pPr>
        <w:jc w:val="both"/>
        <w:rPr/>
      </w:pPr>
      <w:r w:rsidDel="00000000" w:rsidR="00000000" w:rsidRPr="00000000">
        <w:rPr>
          <w:rtl w:val="0"/>
        </w:rPr>
        <w:t xml:space="preserve">There are no monetary limits on the amount of funding that may be requested.  However, it is important to understand that grants are competitive, and the final awards are based on merit, including the completeness and correctness of the application, documentation of past programming, financial and administrative capability, the quality of the project, and prior funding histories, if available. </w:t>
      </w:r>
    </w:p>
    <w:p w:rsidR="00000000" w:rsidDel="00000000" w:rsidP="00000000" w:rsidRDefault="00000000" w:rsidRPr="00000000" w14:paraId="00000078">
      <w:pPr>
        <w:jc w:val="both"/>
        <w:rPr/>
      </w:pPr>
      <w:r w:rsidDel="00000000" w:rsidR="00000000" w:rsidRPr="00000000">
        <w:rPr>
          <w:rtl w:val="0"/>
        </w:rPr>
      </w:r>
    </w:p>
    <w:p w:rsidR="00000000" w:rsidDel="00000000" w:rsidP="00000000" w:rsidRDefault="00000000" w:rsidRPr="00000000" w14:paraId="00000079">
      <w:pPr>
        <w:jc w:val="both"/>
        <w:rPr/>
      </w:pPr>
      <w:r w:rsidDel="00000000" w:rsidR="00000000" w:rsidRPr="00000000">
        <w:rPr>
          <w:rtl w:val="0"/>
        </w:rPr>
        <w:t xml:space="preserve">We ask, therefore, that applicants use good judgment when completing the budget information.  Inflated budgets will be flagged, and may adversely affect funding decisions at all levels of review.  </w:t>
      </w:r>
      <w:r w:rsidDel="00000000" w:rsidR="00000000" w:rsidRPr="00000000">
        <w:rPr>
          <w:b w:val="1"/>
          <w:rtl w:val="0"/>
        </w:rPr>
        <w:t xml:space="preserve">Applicants are encouraged to submit budgets that accurately reflect their needs.</w:t>
      </w:r>
      <w:r w:rsidDel="00000000" w:rsidR="00000000" w:rsidRPr="00000000">
        <w:rPr>
          <w:rtl w:val="0"/>
        </w:rPr>
        <w:t xml:space="preserve">  Although the Commission always has more requests than funds, every effort will be made to award appropriate funding.  Please do not hesitate to request more funding if your project truly requires it, and you can justify the expenses. It is not our intent to restrict your vision, but rather to encourage fiscal responsibility.</w:t>
      </w:r>
    </w:p>
    <w:p w:rsidR="00000000" w:rsidDel="00000000" w:rsidP="00000000" w:rsidRDefault="00000000" w:rsidRPr="00000000" w14:paraId="0000007A">
      <w:pPr>
        <w:jc w:val="both"/>
        <w:rPr/>
      </w:pPr>
      <w:r w:rsidDel="00000000" w:rsidR="00000000" w:rsidRPr="00000000">
        <w:rPr>
          <w:rtl w:val="0"/>
        </w:rPr>
      </w:r>
    </w:p>
    <w:p w:rsidR="00000000" w:rsidDel="00000000" w:rsidP="00000000" w:rsidRDefault="00000000" w:rsidRPr="00000000" w14:paraId="0000007B">
      <w:pPr>
        <w:jc w:val="both"/>
        <w:rPr>
          <w:sz w:val="22"/>
          <w:szCs w:val="22"/>
        </w:rPr>
      </w:pPr>
      <w:r w:rsidDel="00000000" w:rsidR="00000000" w:rsidRPr="00000000">
        <w:rPr>
          <w:rtl w:val="0"/>
        </w:rPr>
        <w:t xml:space="preserve">In turn, funding decisions are not made with minimum/maximum award limits. The Grants Review Panel may recommend reduced funding because of procedural failings or because the panel feels that the amount requested cannot be justified by the scope of the project, but it will not reduce the amount of a request simply to fall under an artificially constructed dollar limit. </w:t>
      </w:r>
      <w:r w:rsidDel="00000000" w:rsidR="00000000" w:rsidRPr="00000000">
        <w:rPr>
          <w:sz w:val="22"/>
          <w:szCs w:val="22"/>
          <w:rtl w:val="0"/>
        </w:rPr>
        <w:t xml:space="preserve"> </w:t>
      </w:r>
    </w:p>
    <w:p w:rsidR="00000000" w:rsidDel="00000000" w:rsidP="00000000" w:rsidRDefault="00000000" w:rsidRPr="00000000" w14:paraId="0000007C">
      <w:pPr>
        <w:jc w:val="both"/>
        <w:rPr/>
      </w:pPr>
      <w:r w:rsidDel="00000000" w:rsidR="00000000" w:rsidRPr="00000000">
        <w:rPr>
          <w:rtl w:val="0"/>
        </w:rPr>
      </w:r>
    </w:p>
    <w:p w:rsidR="00000000" w:rsidDel="00000000" w:rsidP="00000000" w:rsidRDefault="00000000" w:rsidRPr="00000000" w14:paraId="0000007D">
      <w:pPr>
        <w:jc w:val="both"/>
        <w:rPr>
          <w:b w:val="1"/>
          <w:smallCaps w:val="1"/>
          <w:sz w:val="28"/>
          <w:szCs w:val="28"/>
          <w:u w:val="single"/>
        </w:rPr>
      </w:pPr>
      <w:r w:rsidDel="00000000" w:rsidR="00000000" w:rsidRPr="00000000">
        <w:rPr>
          <w:b w:val="1"/>
          <w:smallCaps w:val="1"/>
          <w:sz w:val="28"/>
          <w:szCs w:val="28"/>
          <w:u w:val="single"/>
          <w:rtl w:val="0"/>
        </w:rPr>
        <w:t xml:space="preserve">Matching Funds Requirements</w:t>
      </w:r>
    </w:p>
    <w:p w:rsidR="00000000" w:rsidDel="00000000" w:rsidP="00000000" w:rsidRDefault="00000000" w:rsidRPr="00000000" w14:paraId="0000007E">
      <w:pPr>
        <w:jc w:val="both"/>
        <w:rPr/>
      </w:pPr>
      <w:r w:rsidDel="00000000" w:rsidR="00000000" w:rsidRPr="00000000">
        <w:rPr>
          <w:rtl w:val="0"/>
        </w:rPr>
      </w:r>
    </w:p>
    <w:p w:rsidR="00000000" w:rsidDel="00000000" w:rsidP="00000000" w:rsidRDefault="00000000" w:rsidRPr="00000000" w14:paraId="0000007F">
      <w:pPr>
        <w:jc w:val="both"/>
        <w:rPr/>
      </w:pPr>
      <w:r w:rsidDel="00000000" w:rsidR="00000000" w:rsidRPr="00000000">
        <w:rPr>
          <w:rtl w:val="0"/>
        </w:rPr>
        <w:t xml:space="preserve">Each organization is encouraged but not required to match the funding requested from the GCC&amp;HC’s re-grant program on a 1:1 basis (colleges and universities match on a 2:1 ratio). That is, for each dollar you request, you are able to provide a dollar from other funding sources. Additional funding sources may include cash from government agencies (excluding the NJHC and NJSCA), private contributions, membership fees, admission to programs, and other grants, etc.  Salaries and benefits for employees of the organization may be considered part of your optional match only for that part of their job that is related to the project in question.</w:t>
      </w:r>
      <w:r w:rsidDel="00000000" w:rsidR="00000000" w:rsidRPr="00000000">
        <w:rPr>
          <w:color w:val="ff0000"/>
          <w:rtl w:val="0"/>
        </w:rPr>
        <w:t xml:space="preserve"> </w:t>
      </w:r>
      <w:r w:rsidDel="00000000" w:rsidR="00000000" w:rsidRPr="00000000">
        <w:rPr>
          <w:b w:val="1"/>
          <w:rtl w:val="0"/>
        </w:rPr>
        <w:t xml:space="preserve">Additional in-kind donations may count towards your optional match.</w:t>
      </w:r>
      <w:r w:rsidDel="00000000" w:rsidR="00000000" w:rsidRPr="00000000">
        <w:rPr>
          <w:rtl w:val="0"/>
        </w:rPr>
      </w:r>
    </w:p>
    <w:p w:rsidR="00000000" w:rsidDel="00000000" w:rsidP="00000000" w:rsidRDefault="00000000" w:rsidRPr="00000000" w14:paraId="00000080">
      <w:pPr>
        <w:jc w:val="both"/>
        <w:rPr>
          <w:b w:val="1"/>
          <w:smallCaps w:val="1"/>
          <w:u w:val="single"/>
        </w:rPr>
      </w:pPr>
      <w:r w:rsidDel="00000000" w:rsidR="00000000" w:rsidRPr="00000000">
        <w:rPr>
          <w:rtl w:val="0"/>
        </w:rPr>
      </w:r>
    </w:p>
    <w:p w:rsidR="00000000" w:rsidDel="00000000" w:rsidP="00000000" w:rsidRDefault="00000000" w:rsidRPr="00000000" w14:paraId="00000081">
      <w:pPr>
        <w:jc w:val="both"/>
        <w:rPr>
          <w:b w:val="1"/>
          <w:smallCaps w:val="1"/>
          <w:sz w:val="28"/>
          <w:szCs w:val="28"/>
          <w:u w:val="single"/>
        </w:rPr>
      </w:pPr>
      <w:r w:rsidDel="00000000" w:rsidR="00000000" w:rsidRPr="00000000">
        <w:rPr>
          <w:b w:val="1"/>
          <w:smallCaps w:val="1"/>
          <w:sz w:val="28"/>
          <w:szCs w:val="28"/>
          <w:u w:val="single"/>
          <w:rtl w:val="0"/>
        </w:rPr>
        <w:t xml:space="preserve">Requirements for Acknowledgements</w:t>
      </w:r>
    </w:p>
    <w:p w:rsidR="00000000" w:rsidDel="00000000" w:rsidP="00000000" w:rsidRDefault="00000000" w:rsidRPr="00000000" w14:paraId="00000082">
      <w:pPr>
        <w:jc w:val="both"/>
        <w:rPr>
          <w:b w:val="1"/>
          <w:smallCaps w:val="1"/>
          <w:u w:val="single"/>
        </w:rPr>
      </w:pPr>
      <w:r w:rsidDel="00000000" w:rsidR="00000000" w:rsidRPr="00000000">
        <w:rPr>
          <w:rtl w:val="0"/>
        </w:rPr>
      </w:r>
    </w:p>
    <w:p w:rsidR="00000000" w:rsidDel="00000000" w:rsidP="00000000" w:rsidRDefault="00000000" w:rsidRPr="00000000" w14:paraId="00000083">
      <w:pPr>
        <w:jc w:val="both"/>
        <w:rPr>
          <w:b w:val="1"/>
        </w:rPr>
      </w:pPr>
      <w:r w:rsidDel="00000000" w:rsidR="00000000" w:rsidRPr="00000000">
        <w:rPr>
          <w:rtl w:val="0"/>
        </w:rPr>
        <w:t xml:space="preserve">The following language and logos must be used in all promotional items and/or publications (posters, flyers, programs, etc.): </w:t>
      </w:r>
      <w:r w:rsidDel="00000000" w:rsidR="00000000" w:rsidRPr="00000000">
        <w:rPr>
          <w:b w:val="1"/>
          <w:rtl w:val="0"/>
        </w:rPr>
        <w:t xml:space="preserve">“This program is made possible by funds from the New Jersey Historical Commission/Department of State and the Gloucester County Cultural and Heritage Commission.”</w:t>
      </w:r>
    </w:p>
    <w:p w:rsidR="00000000" w:rsidDel="00000000" w:rsidP="00000000" w:rsidRDefault="00000000" w:rsidRPr="00000000" w14:paraId="00000084">
      <w:pPr>
        <w:jc w:val="both"/>
        <w:rPr/>
      </w:pPr>
      <w:r w:rsidDel="00000000" w:rsidR="00000000" w:rsidRPr="00000000">
        <w:rPr>
          <w:rtl w:val="0"/>
        </w:rPr>
        <w:tab/>
        <w:tab/>
        <w:tab/>
        <w:tab/>
      </w:r>
    </w:p>
    <w:p w:rsidR="00000000" w:rsidDel="00000000" w:rsidP="00000000" w:rsidRDefault="00000000" w:rsidRPr="00000000" w14:paraId="00000085">
      <w:pPr>
        <w:jc w:val="center"/>
        <w:rPr/>
      </w:pPr>
      <w:r w:rsidDel="00000000" w:rsidR="00000000" w:rsidRPr="00000000">
        <w:rPr/>
        <w:drawing>
          <wp:inline distB="0" distT="0" distL="0" distR="0">
            <wp:extent cx="2251238" cy="1688428"/>
            <wp:effectExtent b="0" l="0" r="0" t="0"/>
            <wp:docPr id="23"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251238" cy="1688428"/>
                    </a:xfrm>
                    <a:prstGeom prst="rect"/>
                    <a:ln/>
                  </pic:spPr>
                </pic:pic>
              </a:graphicData>
            </a:graphic>
          </wp:inline>
        </w:drawing>
      </w:r>
      <w:r w:rsidDel="00000000" w:rsidR="00000000" w:rsidRPr="00000000">
        <w:rPr/>
        <w:drawing>
          <wp:inline distB="114300" distT="114300" distL="114300" distR="114300">
            <wp:extent cx="3644151" cy="1249155"/>
            <wp:effectExtent b="0" l="0" r="0" t="0"/>
            <wp:docPr id="2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3644151" cy="1249155"/>
                    </a:xfrm>
                    <a:prstGeom prst="rect"/>
                    <a:ln/>
                  </pic:spPr>
                </pic:pic>
              </a:graphicData>
            </a:graphic>
          </wp:inline>
        </w:drawing>
      </w:r>
      <w:r w:rsidDel="00000000" w:rsidR="00000000" w:rsidRPr="00000000">
        <w:rPr>
          <w:rtl w:val="0"/>
        </w:rPr>
      </w:r>
    </w:p>
    <w:p w:rsidR="00000000" w:rsidDel="00000000" w:rsidP="00000000" w:rsidRDefault="00000000" w:rsidRPr="00000000" w14:paraId="00000086">
      <w:pPr>
        <w:jc w:val="both"/>
        <w:rPr/>
      </w:pPr>
      <w:r w:rsidDel="00000000" w:rsidR="00000000" w:rsidRPr="00000000">
        <w:rPr>
          <w:rtl w:val="0"/>
        </w:rPr>
      </w:r>
    </w:p>
    <w:p w:rsidR="00000000" w:rsidDel="00000000" w:rsidP="00000000" w:rsidRDefault="00000000" w:rsidRPr="00000000" w14:paraId="00000087">
      <w:pPr>
        <w:rPr>
          <w:b w:val="1"/>
          <w:smallCaps w:val="1"/>
          <w:sz w:val="28"/>
          <w:szCs w:val="28"/>
          <w:u w:val="single"/>
        </w:rPr>
      </w:pPr>
      <w:r w:rsidDel="00000000" w:rsidR="00000000" w:rsidRPr="00000000">
        <w:rPr>
          <w:rtl w:val="0"/>
        </w:rPr>
        <w:t xml:space="preserve">Properly formatted logo options will be available digitally upon funding. One version of each logo must appear on all promotional items and/or publications.</w:t>
      </w:r>
      <w:r w:rsidDel="00000000" w:rsidR="00000000" w:rsidRPr="00000000">
        <w:rPr>
          <w:rtl w:val="0"/>
        </w:rPr>
      </w:r>
    </w:p>
    <w:p w:rsidR="00000000" w:rsidDel="00000000" w:rsidP="00000000" w:rsidRDefault="00000000" w:rsidRPr="00000000" w14:paraId="00000088">
      <w:pPr>
        <w:jc w:val="both"/>
        <w:rPr>
          <w:b w:val="1"/>
          <w:smallCaps w:val="1"/>
          <w:sz w:val="28"/>
          <w:szCs w:val="28"/>
          <w:u w:val="single"/>
        </w:rPr>
      </w:pPr>
      <w:r w:rsidDel="00000000" w:rsidR="00000000" w:rsidRPr="00000000">
        <w:br w:type="page"/>
      </w:r>
      <w:r w:rsidDel="00000000" w:rsidR="00000000" w:rsidRPr="00000000">
        <w:rPr>
          <w:rtl w:val="0"/>
        </w:rPr>
      </w:r>
    </w:p>
    <w:p w:rsidR="00000000" w:rsidDel="00000000" w:rsidP="00000000" w:rsidRDefault="00000000" w:rsidRPr="00000000" w14:paraId="00000089">
      <w:pPr>
        <w:jc w:val="both"/>
        <w:rPr>
          <w:b w:val="1"/>
          <w:smallCaps w:val="1"/>
          <w:sz w:val="28"/>
          <w:szCs w:val="28"/>
          <w:u w:val="single"/>
        </w:rPr>
      </w:pPr>
      <w:r w:rsidDel="00000000" w:rsidR="00000000" w:rsidRPr="00000000">
        <w:rPr>
          <w:b w:val="1"/>
          <w:smallCaps w:val="1"/>
          <w:sz w:val="28"/>
          <w:szCs w:val="28"/>
          <w:u w:val="single"/>
          <w:rtl w:val="0"/>
        </w:rPr>
        <w:t xml:space="preserve">Review Process</w:t>
      </w:r>
    </w:p>
    <w:p w:rsidR="00000000" w:rsidDel="00000000" w:rsidP="00000000" w:rsidRDefault="00000000" w:rsidRPr="00000000" w14:paraId="0000008A">
      <w:pPr>
        <w:jc w:val="both"/>
        <w:rPr>
          <w:b w:val="1"/>
          <w:smallCaps w:val="1"/>
          <w:u w:val="single"/>
        </w:rPr>
      </w:pPr>
      <w:r w:rsidDel="00000000" w:rsidR="00000000" w:rsidRPr="00000000">
        <w:rPr>
          <w:rtl w:val="0"/>
        </w:rPr>
      </w:r>
    </w:p>
    <w:p w:rsidR="00000000" w:rsidDel="00000000" w:rsidP="00000000" w:rsidRDefault="00000000" w:rsidRPr="00000000" w14:paraId="0000008B">
      <w:pPr>
        <w:jc w:val="both"/>
        <w:rPr>
          <w:b w:val="1"/>
        </w:rPr>
      </w:pPr>
      <w:r w:rsidDel="00000000" w:rsidR="00000000" w:rsidRPr="00000000">
        <w:rPr>
          <w:rtl w:val="0"/>
        </w:rPr>
        <w:t xml:space="preserve">At the beginning of each grant cycle, a Grant Writing Workshop is held to provide applicant organizations the opportunity to meet with GCC&amp;HC staff, review the requirements for the proposal, and ask questions and explore ideas for qualifying projects. All organizations planning to submit a proposal are encouraged to send a representative to the meeting, preferably the person responsible for organizing the proposal and writing the narrative. </w:t>
      </w:r>
      <w:r w:rsidDel="00000000" w:rsidR="00000000" w:rsidRPr="00000000">
        <w:rPr>
          <w:b w:val="1"/>
          <w:rtl w:val="0"/>
        </w:rPr>
        <w:t xml:space="preserve">First time applicants are required to complete a Notice of Intent (NOI) and an NOI is strongly suggested for all applicants. </w:t>
      </w:r>
    </w:p>
    <w:p w:rsidR="00000000" w:rsidDel="00000000" w:rsidP="00000000" w:rsidRDefault="00000000" w:rsidRPr="00000000" w14:paraId="0000008C">
      <w:pPr>
        <w:jc w:val="both"/>
        <w:rPr/>
      </w:pPr>
      <w:r w:rsidDel="00000000" w:rsidR="00000000" w:rsidRPr="00000000">
        <w:rPr>
          <w:rtl w:val="0"/>
        </w:rPr>
      </w:r>
    </w:p>
    <w:p w:rsidR="00000000" w:rsidDel="00000000" w:rsidP="00000000" w:rsidRDefault="00000000" w:rsidRPr="00000000" w14:paraId="0000008D">
      <w:pPr>
        <w:jc w:val="both"/>
        <w:rPr>
          <w:color w:val="ff0000"/>
        </w:rPr>
      </w:pPr>
      <w:r w:rsidDel="00000000" w:rsidR="00000000" w:rsidRPr="00000000">
        <w:rPr>
          <w:rtl w:val="0"/>
        </w:rPr>
        <w:t xml:space="preserve">Once the final application submission</w:t>
      </w:r>
      <w:r w:rsidDel="00000000" w:rsidR="00000000" w:rsidRPr="00000000">
        <w:rPr>
          <w:color w:val="ff0000"/>
          <w:rtl w:val="0"/>
        </w:rPr>
        <w:t xml:space="preserve"> </w:t>
      </w:r>
      <w:r w:rsidDel="00000000" w:rsidR="00000000" w:rsidRPr="00000000">
        <w:rPr>
          <w:rtl w:val="0"/>
        </w:rPr>
        <w:t xml:space="preserve">is made, the Executive Director checks to determine that all required information is included and then prepares review packets for the Grants Review Panel.  This independent panel of arts and history professionals carefully reviews all applications received for the grant cycle.  The proposals are evaluated for merit and the manner in which the proposals address the needs of the community, compliance with local, state and federal law, the applicant’s administrative capabilities and prior program and funding history, where available. The Panel’s recommendations are then submitted to the Commission regarding which proposals should be funded and at what level. The Commission reviews the recommendations and submits their report to the RCGC Board of Trustees for final approval. At any point in this process questions may be referred back to the review panel. </w:t>
      </w:r>
      <w:r w:rsidDel="00000000" w:rsidR="00000000" w:rsidRPr="00000000">
        <w:rPr>
          <w:color w:val="ff0000"/>
          <w:rtl w:val="0"/>
        </w:rPr>
        <w:t xml:space="preserve"> </w:t>
      </w:r>
    </w:p>
    <w:p w:rsidR="00000000" w:rsidDel="00000000" w:rsidP="00000000" w:rsidRDefault="00000000" w:rsidRPr="00000000" w14:paraId="0000008E">
      <w:pPr>
        <w:jc w:val="both"/>
        <w:rPr/>
      </w:pPr>
      <w:r w:rsidDel="00000000" w:rsidR="00000000" w:rsidRPr="00000000">
        <w:rPr>
          <w:rtl w:val="0"/>
        </w:rPr>
      </w:r>
    </w:p>
    <w:p w:rsidR="00000000" w:rsidDel="00000000" w:rsidP="00000000" w:rsidRDefault="00000000" w:rsidRPr="00000000" w14:paraId="0000008F">
      <w:pPr>
        <w:jc w:val="both"/>
        <w:rPr/>
      </w:pPr>
      <w:r w:rsidDel="00000000" w:rsidR="00000000" w:rsidRPr="00000000">
        <w:rPr>
          <w:rtl w:val="0"/>
        </w:rPr>
        <w:t xml:space="preserve">The panel will make recommendations and provide scores to the Commission based on the following criteria:</w:t>
      </w:r>
    </w:p>
    <w:p w:rsidR="00000000" w:rsidDel="00000000" w:rsidP="00000000" w:rsidRDefault="00000000" w:rsidRPr="00000000" w14:paraId="00000090">
      <w:pPr>
        <w:numPr>
          <w:ilvl w:val="0"/>
          <w:numId w:val="5"/>
        </w:numPr>
        <w:ind w:left="1440" w:hanging="360"/>
        <w:jc w:val="both"/>
        <w:rPr/>
      </w:pPr>
      <w:r w:rsidDel="00000000" w:rsidR="00000000" w:rsidRPr="00000000">
        <w:rPr>
          <w:b w:val="1"/>
          <w:rtl w:val="0"/>
        </w:rPr>
        <w:t xml:space="preserve">Quality of History, Education, or Creative Experience</w:t>
      </w:r>
      <w:r w:rsidDel="00000000" w:rsidR="00000000" w:rsidRPr="00000000">
        <w:rPr>
          <w:rtl w:val="0"/>
        </w:rPr>
        <w:t xml:space="preserve">: Does the organization have a system or plan to ensure the highest quality work?  Is the organization listening to numerous interests and points of perspective?  Is the work or organization engaging and thought-provoking? How innovative is the concept?</w:t>
      </w:r>
    </w:p>
    <w:p w:rsidR="00000000" w:rsidDel="00000000" w:rsidP="00000000" w:rsidRDefault="00000000" w:rsidRPr="00000000" w14:paraId="00000091">
      <w:pPr>
        <w:numPr>
          <w:ilvl w:val="0"/>
          <w:numId w:val="5"/>
        </w:numPr>
        <w:ind w:left="1440" w:hanging="360"/>
        <w:jc w:val="both"/>
        <w:rPr/>
      </w:pPr>
      <w:r w:rsidDel="00000000" w:rsidR="00000000" w:rsidRPr="00000000">
        <w:rPr>
          <w:b w:val="1"/>
          <w:rtl w:val="0"/>
        </w:rPr>
        <w:t xml:space="preserve">Audience Engagement</w:t>
      </w:r>
      <w:r w:rsidDel="00000000" w:rsidR="00000000" w:rsidRPr="00000000">
        <w:rPr>
          <w:rtl w:val="0"/>
        </w:rPr>
        <w:t xml:space="preserve">: Are the experiences active, immersive, and social?  How well does the organization understand and know its audience?  Is there a participatory component? Is there a learning component?  Is the experience more than a singular event and includes ways of continuing interaction and impact?</w:t>
      </w:r>
    </w:p>
    <w:p w:rsidR="00000000" w:rsidDel="00000000" w:rsidP="00000000" w:rsidRDefault="00000000" w:rsidRPr="00000000" w14:paraId="00000092">
      <w:pPr>
        <w:numPr>
          <w:ilvl w:val="0"/>
          <w:numId w:val="5"/>
        </w:numPr>
        <w:ind w:left="1440" w:hanging="360"/>
        <w:jc w:val="both"/>
        <w:rPr/>
      </w:pPr>
      <w:r w:rsidDel="00000000" w:rsidR="00000000" w:rsidRPr="00000000">
        <w:rPr>
          <w:b w:val="1"/>
          <w:rtl w:val="0"/>
        </w:rPr>
        <w:t xml:space="preserve">Attendance/Quantitative Impact</w:t>
      </w:r>
      <w:r w:rsidDel="00000000" w:rsidR="00000000" w:rsidRPr="00000000">
        <w:rPr>
          <w:rtl w:val="0"/>
        </w:rPr>
        <w:t xml:space="preserve">: How many individuals will this programming engage?  Are there plans to reach as many people as possible?  Is the marketing inclusive (i.e. are there efforts to reach a diverse audience)?</w:t>
      </w:r>
    </w:p>
    <w:p w:rsidR="00000000" w:rsidDel="00000000" w:rsidP="00000000" w:rsidRDefault="00000000" w:rsidRPr="00000000" w14:paraId="00000093">
      <w:pPr>
        <w:numPr>
          <w:ilvl w:val="0"/>
          <w:numId w:val="5"/>
        </w:numPr>
        <w:ind w:left="1440" w:hanging="360"/>
        <w:jc w:val="both"/>
        <w:rPr/>
      </w:pPr>
      <w:r w:rsidDel="00000000" w:rsidR="00000000" w:rsidRPr="00000000">
        <w:rPr>
          <w:b w:val="1"/>
          <w:rtl w:val="0"/>
        </w:rPr>
        <w:t xml:space="preserve">Governance</w:t>
      </w:r>
      <w:r w:rsidDel="00000000" w:rsidR="00000000" w:rsidRPr="00000000">
        <w:rPr>
          <w:rtl w:val="0"/>
        </w:rPr>
        <w:t xml:space="preserve">: Does the organization have a track record of good programming administration? Is the governance representative of the community being served, diverse, and/or inclusive?  Are high standards of professional conduct in place?  Does the institution conduct critical assessment to determine success and impact?</w:t>
      </w:r>
    </w:p>
    <w:p w:rsidR="00000000" w:rsidDel="00000000" w:rsidP="00000000" w:rsidRDefault="00000000" w:rsidRPr="00000000" w14:paraId="00000094">
      <w:pPr>
        <w:numPr>
          <w:ilvl w:val="0"/>
          <w:numId w:val="5"/>
        </w:numPr>
        <w:ind w:left="1440" w:hanging="360"/>
        <w:jc w:val="both"/>
        <w:rPr/>
      </w:pPr>
      <w:r w:rsidDel="00000000" w:rsidR="00000000" w:rsidRPr="00000000">
        <w:rPr>
          <w:b w:val="1"/>
          <w:rtl w:val="0"/>
        </w:rPr>
        <w:t xml:space="preserve">Budget</w:t>
      </w:r>
      <w:r w:rsidDel="00000000" w:rsidR="00000000" w:rsidRPr="00000000">
        <w:rPr>
          <w:rtl w:val="0"/>
        </w:rPr>
        <w:t xml:space="preserve">: Does the organization have a realistic grasp of the programming costs?  Is the organization working to diversify funding sources across government, foundation, business and audience/member giving?  Is efficiency a consideration in programming goals?</w:t>
      </w:r>
    </w:p>
    <w:p w:rsidR="00000000" w:rsidDel="00000000" w:rsidP="00000000" w:rsidRDefault="00000000" w:rsidRPr="00000000" w14:paraId="00000095">
      <w:pPr>
        <w:jc w:val="both"/>
        <w:rPr>
          <w:b w:val="1"/>
          <w:smallCaps w:val="1"/>
          <w:u w:val="single"/>
        </w:rPr>
      </w:pPr>
      <w:r w:rsidDel="00000000" w:rsidR="00000000" w:rsidRPr="00000000">
        <w:rPr>
          <w:rtl w:val="0"/>
        </w:rPr>
      </w:r>
    </w:p>
    <w:p w:rsidR="00000000" w:rsidDel="00000000" w:rsidP="00000000" w:rsidRDefault="00000000" w:rsidRPr="00000000" w14:paraId="00000096">
      <w:pPr>
        <w:jc w:val="both"/>
        <w:rPr>
          <w:b w:val="1"/>
          <w:smallCaps w:val="1"/>
          <w:sz w:val="28"/>
          <w:szCs w:val="28"/>
          <w:u w:val="single"/>
        </w:rPr>
      </w:pPr>
      <w:r w:rsidDel="00000000" w:rsidR="00000000" w:rsidRPr="00000000">
        <w:rPr>
          <w:b w:val="1"/>
          <w:smallCaps w:val="1"/>
          <w:sz w:val="28"/>
          <w:szCs w:val="28"/>
          <w:u w:val="single"/>
          <w:rtl w:val="0"/>
        </w:rPr>
        <w:t xml:space="preserve">Awards Announcements</w:t>
      </w:r>
    </w:p>
    <w:p w:rsidR="00000000" w:rsidDel="00000000" w:rsidP="00000000" w:rsidRDefault="00000000" w:rsidRPr="00000000" w14:paraId="00000097">
      <w:pPr>
        <w:jc w:val="both"/>
        <w:rPr>
          <w:b w:val="1"/>
          <w:smallCaps w:val="1"/>
          <w:u w:val="single"/>
        </w:rPr>
      </w:pPr>
      <w:r w:rsidDel="00000000" w:rsidR="00000000" w:rsidRPr="00000000">
        <w:rPr>
          <w:rtl w:val="0"/>
        </w:rPr>
      </w:r>
    </w:p>
    <w:p w:rsidR="00000000" w:rsidDel="00000000" w:rsidP="00000000" w:rsidRDefault="00000000" w:rsidRPr="00000000" w14:paraId="00000098">
      <w:pPr>
        <w:jc w:val="both"/>
        <w:rPr/>
      </w:pPr>
      <w:r w:rsidDel="00000000" w:rsidR="00000000" w:rsidRPr="00000000">
        <w:rPr>
          <w:rtl w:val="0"/>
        </w:rPr>
        <w:t xml:space="preserve">Announcements will be made by USPS mail in January 2026. Applicants should not begin projects dependent on re-grant funds until they have received official notification of an award amount.  Every effort will be made to determine the likelihood of funding based on the best information available at the time, but no guarantee of funding can be made until the results are officially announced.</w:t>
      </w:r>
    </w:p>
    <w:p w:rsidR="00000000" w:rsidDel="00000000" w:rsidP="00000000" w:rsidRDefault="00000000" w:rsidRPr="00000000" w14:paraId="00000099">
      <w:pPr>
        <w:jc w:val="both"/>
        <w:rPr>
          <w:b w:val="1"/>
          <w:smallCaps w:val="1"/>
          <w:u w:val="single"/>
        </w:rPr>
      </w:pPr>
      <w:r w:rsidDel="00000000" w:rsidR="00000000" w:rsidRPr="00000000">
        <w:rPr>
          <w:rtl w:val="0"/>
        </w:rPr>
      </w:r>
    </w:p>
    <w:p w:rsidR="00000000" w:rsidDel="00000000" w:rsidP="00000000" w:rsidRDefault="00000000" w:rsidRPr="00000000" w14:paraId="0000009A">
      <w:pPr>
        <w:jc w:val="both"/>
        <w:rPr>
          <w:b w:val="1"/>
          <w:smallCaps w:val="1"/>
          <w:sz w:val="28"/>
          <w:szCs w:val="28"/>
          <w:u w:val="single"/>
        </w:rPr>
      </w:pPr>
      <w:r w:rsidDel="00000000" w:rsidR="00000000" w:rsidRPr="00000000">
        <w:br w:type="page"/>
      </w:r>
      <w:r w:rsidDel="00000000" w:rsidR="00000000" w:rsidRPr="00000000">
        <w:rPr>
          <w:rtl w:val="0"/>
        </w:rPr>
      </w:r>
    </w:p>
    <w:p w:rsidR="00000000" w:rsidDel="00000000" w:rsidP="00000000" w:rsidRDefault="00000000" w:rsidRPr="00000000" w14:paraId="0000009B">
      <w:pPr>
        <w:jc w:val="both"/>
        <w:rPr>
          <w:b w:val="1"/>
          <w:smallCaps w:val="1"/>
          <w:sz w:val="28"/>
          <w:szCs w:val="28"/>
          <w:u w:val="single"/>
        </w:rPr>
      </w:pPr>
      <w:r w:rsidDel="00000000" w:rsidR="00000000" w:rsidRPr="00000000">
        <w:rPr>
          <w:b w:val="1"/>
          <w:smallCaps w:val="1"/>
          <w:sz w:val="28"/>
          <w:szCs w:val="28"/>
          <w:u w:val="single"/>
          <w:rtl w:val="0"/>
        </w:rPr>
        <w:t xml:space="preserve">Payment Distribution</w:t>
      </w:r>
    </w:p>
    <w:p w:rsidR="00000000" w:rsidDel="00000000" w:rsidP="00000000" w:rsidRDefault="00000000" w:rsidRPr="00000000" w14:paraId="0000009C">
      <w:pPr>
        <w:jc w:val="both"/>
        <w:rPr>
          <w:b w:val="1"/>
          <w:smallCaps w:val="1"/>
          <w:u w:val="single"/>
        </w:rPr>
      </w:pPr>
      <w:r w:rsidDel="00000000" w:rsidR="00000000" w:rsidRPr="00000000">
        <w:rPr>
          <w:rtl w:val="0"/>
        </w:rPr>
      </w:r>
    </w:p>
    <w:p w:rsidR="00000000" w:rsidDel="00000000" w:rsidP="00000000" w:rsidRDefault="00000000" w:rsidRPr="00000000" w14:paraId="0000009D">
      <w:pPr>
        <w:jc w:val="both"/>
        <w:rPr/>
      </w:pPr>
      <w:r w:rsidDel="00000000" w:rsidR="00000000" w:rsidRPr="00000000">
        <w:rPr>
          <w:rtl w:val="0"/>
        </w:rPr>
        <w:t xml:space="preserve">Grant funds are distributed in two payments.  The first payment of 75% of your total award amount will be made in March 2026, after the terms and specifications of the award are met and contracts are signed.  This process includes notification of the final amount of the award.  You must allocate the funds that will be available at that time, and advise us of any changes that will be necessary to programs if there were reductions in your final award amount. </w:t>
      </w:r>
    </w:p>
    <w:p w:rsidR="00000000" w:rsidDel="00000000" w:rsidP="00000000" w:rsidRDefault="00000000" w:rsidRPr="00000000" w14:paraId="0000009E">
      <w:pPr>
        <w:jc w:val="both"/>
        <w:rPr/>
      </w:pPr>
      <w:r w:rsidDel="00000000" w:rsidR="00000000" w:rsidRPr="00000000">
        <w:rPr>
          <w:rtl w:val="0"/>
        </w:rPr>
      </w:r>
    </w:p>
    <w:p w:rsidR="00000000" w:rsidDel="00000000" w:rsidP="00000000" w:rsidRDefault="00000000" w:rsidRPr="00000000" w14:paraId="0000009F">
      <w:pPr>
        <w:jc w:val="both"/>
        <w:rPr/>
      </w:pPr>
      <w:r w:rsidDel="00000000" w:rsidR="00000000" w:rsidRPr="00000000">
        <w:rPr>
          <w:rtl w:val="0"/>
        </w:rPr>
        <w:t xml:space="preserve">The second payment is made after the Final Report is submitted.  Receipt of the final payment is dependent on several factors:</w:t>
      </w:r>
    </w:p>
    <w:p w:rsidR="00000000" w:rsidDel="00000000" w:rsidP="00000000" w:rsidRDefault="00000000" w:rsidRPr="00000000" w14:paraId="000000A0">
      <w:pPr>
        <w:jc w:val="both"/>
        <w:rPr/>
      </w:pPr>
      <w:r w:rsidDel="00000000" w:rsidR="00000000" w:rsidRPr="00000000">
        <w:rPr>
          <w:rtl w:val="0"/>
        </w:rPr>
      </w:r>
    </w:p>
    <w:p w:rsidR="00000000" w:rsidDel="00000000" w:rsidP="00000000" w:rsidRDefault="00000000" w:rsidRPr="00000000" w14:paraId="000000A1">
      <w:pPr>
        <w:numPr>
          <w:ilvl w:val="0"/>
          <w:numId w:val="1"/>
        </w:numPr>
        <w:ind w:left="1440" w:hanging="360"/>
        <w:jc w:val="both"/>
        <w:rPr/>
      </w:pPr>
      <w:r w:rsidDel="00000000" w:rsidR="00000000" w:rsidRPr="00000000">
        <w:rPr>
          <w:rtl w:val="0"/>
        </w:rPr>
        <w:t xml:space="preserve">Programs must be completed and funds utilized in strict compliance with the plans outlined in the proposal;</w:t>
      </w:r>
    </w:p>
    <w:p w:rsidR="00000000" w:rsidDel="00000000" w:rsidP="00000000" w:rsidRDefault="00000000" w:rsidRPr="00000000" w14:paraId="000000A2">
      <w:pPr>
        <w:numPr>
          <w:ilvl w:val="0"/>
          <w:numId w:val="1"/>
        </w:numPr>
        <w:ind w:left="1440" w:hanging="360"/>
        <w:jc w:val="both"/>
        <w:rPr/>
      </w:pPr>
      <w:r w:rsidDel="00000000" w:rsidR="00000000" w:rsidRPr="00000000">
        <w:rPr>
          <w:rtl w:val="0"/>
        </w:rPr>
        <w:t xml:space="preserve">Any changes in the program must be reported in the Final Report, and must have been discussed with GCC&amp;HC staff </w:t>
      </w:r>
      <w:r w:rsidDel="00000000" w:rsidR="00000000" w:rsidRPr="00000000">
        <w:rPr>
          <w:b w:val="1"/>
          <w:i w:val="1"/>
          <w:rtl w:val="0"/>
        </w:rPr>
        <w:t xml:space="preserve">prior</w:t>
      </w:r>
      <w:r w:rsidDel="00000000" w:rsidR="00000000" w:rsidRPr="00000000">
        <w:rPr>
          <w:rtl w:val="0"/>
        </w:rPr>
        <w:t xml:space="preserve"> to implementation;</w:t>
      </w:r>
    </w:p>
    <w:p w:rsidR="00000000" w:rsidDel="00000000" w:rsidP="00000000" w:rsidRDefault="00000000" w:rsidRPr="00000000" w14:paraId="000000A3">
      <w:pPr>
        <w:numPr>
          <w:ilvl w:val="0"/>
          <w:numId w:val="1"/>
        </w:numPr>
        <w:ind w:left="1440" w:hanging="360"/>
        <w:jc w:val="both"/>
        <w:rPr/>
      </w:pPr>
      <w:r w:rsidDel="00000000" w:rsidR="00000000" w:rsidRPr="00000000">
        <w:rPr>
          <w:rtl w:val="0"/>
        </w:rPr>
        <w:t xml:space="preserve">A Final Report must be on file at the GCC&amp;HC office;</w:t>
      </w:r>
    </w:p>
    <w:p w:rsidR="00000000" w:rsidDel="00000000" w:rsidP="00000000" w:rsidRDefault="00000000" w:rsidRPr="00000000" w14:paraId="000000A4">
      <w:pPr>
        <w:numPr>
          <w:ilvl w:val="0"/>
          <w:numId w:val="1"/>
        </w:numPr>
        <w:ind w:left="1440" w:hanging="360"/>
        <w:jc w:val="both"/>
        <w:rPr/>
      </w:pPr>
      <w:r w:rsidDel="00000000" w:rsidR="00000000" w:rsidRPr="00000000">
        <w:rPr>
          <w:rtl w:val="0"/>
        </w:rPr>
        <w:t xml:space="preserve">The GCC&amp;HC and the NJHC must have been credited in all advertising and published programs;</w:t>
      </w:r>
    </w:p>
    <w:p w:rsidR="00000000" w:rsidDel="00000000" w:rsidP="00000000" w:rsidRDefault="00000000" w:rsidRPr="00000000" w14:paraId="000000A5">
      <w:pPr>
        <w:numPr>
          <w:ilvl w:val="0"/>
          <w:numId w:val="1"/>
        </w:numPr>
        <w:ind w:left="1440" w:hanging="360"/>
        <w:jc w:val="both"/>
        <w:rPr/>
      </w:pPr>
      <w:r w:rsidDel="00000000" w:rsidR="00000000" w:rsidRPr="00000000">
        <w:rPr>
          <w:rtl w:val="0"/>
        </w:rPr>
        <w:t xml:space="preserve">The organization must have provided and documented the required cash matching funds.</w:t>
      </w:r>
    </w:p>
    <w:p w:rsidR="00000000" w:rsidDel="00000000" w:rsidP="00000000" w:rsidRDefault="00000000" w:rsidRPr="00000000" w14:paraId="000000A6">
      <w:pPr>
        <w:ind w:left="360" w:firstLine="0"/>
        <w:jc w:val="both"/>
        <w:rPr/>
      </w:pPr>
      <w:r w:rsidDel="00000000" w:rsidR="00000000" w:rsidRPr="00000000">
        <w:rPr>
          <w:rtl w:val="0"/>
        </w:rPr>
      </w:r>
    </w:p>
    <w:p w:rsidR="00000000" w:rsidDel="00000000" w:rsidP="00000000" w:rsidRDefault="00000000" w:rsidRPr="00000000" w14:paraId="000000A7">
      <w:pPr>
        <w:jc w:val="both"/>
        <w:rPr/>
      </w:pPr>
      <w:r w:rsidDel="00000000" w:rsidR="00000000" w:rsidRPr="00000000">
        <w:rPr>
          <w:rtl w:val="0"/>
        </w:rPr>
        <w:t xml:space="preserve">All or part of the final payment may be withheld if the above conditions are not met, or if other requirements that may be stipulated by the GCC&amp;HC or NJHC during the contract period are not met.  The extent of the monies that are withheld will be based on the individual circumstances.</w:t>
        <w:br w:type="textWrapping"/>
        <w:tab/>
        <w:tab/>
        <w:tab/>
        <w:tab/>
      </w:r>
    </w:p>
    <w:p w:rsidR="00000000" w:rsidDel="00000000" w:rsidP="00000000" w:rsidRDefault="00000000" w:rsidRPr="00000000" w14:paraId="000000A8">
      <w:pPr>
        <w:jc w:val="both"/>
        <w:rPr/>
      </w:pPr>
      <w:r w:rsidDel="00000000" w:rsidR="00000000" w:rsidRPr="00000000">
        <w:rPr>
          <w:rtl w:val="0"/>
        </w:rPr>
      </w:r>
    </w:p>
    <w:p w:rsidR="00000000" w:rsidDel="00000000" w:rsidP="00000000" w:rsidRDefault="00000000" w:rsidRPr="00000000" w14:paraId="000000A9">
      <w:pPr>
        <w:jc w:val="both"/>
        <w:rPr>
          <w:b w:val="1"/>
          <w:smallCaps w:val="1"/>
          <w:sz w:val="28"/>
          <w:szCs w:val="28"/>
          <w:u w:val="single"/>
        </w:rPr>
      </w:pPr>
      <w:r w:rsidDel="00000000" w:rsidR="00000000" w:rsidRPr="00000000">
        <w:rPr>
          <w:b w:val="1"/>
          <w:smallCaps w:val="1"/>
          <w:sz w:val="28"/>
          <w:szCs w:val="28"/>
          <w:u w:val="single"/>
          <w:rtl w:val="0"/>
        </w:rPr>
        <w:t xml:space="preserve">Appeal Procedure</w:t>
      </w:r>
    </w:p>
    <w:p w:rsidR="00000000" w:rsidDel="00000000" w:rsidP="00000000" w:rsidRDefault="00000000" w:rsidRPr="00000000" w14:paraId="000000AA">
      <w:pPr>
        <w:jc w:val="both"/>
        <w:rPr>
          <w:b w:val="1"/>
          <w:smallCaps w:val="1"/>
          <w:u w:val="single"/>
        </w:rPr>
      </w:pPr>
      <w:r w:rsidDel="00000000" w:rsidR="00000000" w:rsidRPr="00000000">
        <w:rPr>
          <w:rtl w:val="0"/>
        </w:rPr>
      </w:r>
    </w:p>
    <w:p w:rsidR="00000000" w:rsidDel="00000000" w:rsidP="00000000" w:rsidRDefault="00000000" w:rsidRPr="00000000" w14:paraId="000000AB">
      <w:pPr>
        <w:jc w:val="both"/>
        <w:rPr/>
      </w:pPr>
      <w:r w:rsidDel="00000000" w:rsidR="00000000" w:rsidRPr="00000000">
        <w:rPr>
          <w:rtl w:val="0"/>
        </w:rPr>
        <w:t xml:space="preserve">Applicants may appeal the decision of the Commission upon receipt of the Panel’s determination letter.  </w:t>
      </w:r>
      <w:r w:rsidDel="00000000" w:rsidR="00000000" w:rsidRPr="00000000">
        <w:rPr>
          <w:b w:val="1"/>
          <w:u w:val="single"/>
          <w:rtl w:val="0"/>
        </w:rPr>
        <w:t xml:space="preserve">Please note: Appeals can be made only on the grounds that the application was misinterpreted or misunderstood.  No appeal will be heard based solely on disagreements with the recommended funding level.</w:t>
      </w:r>
      <w:r w:rsidDel="00000000" w:rsidR="00000000" w:rsidRPr="00000000">
        <w:rPr>
          <w:rtl w:val="0"/>
        </w:rPr>
        <w:t xml:space="preserve">  No new information will be accepted for consideration, and additional segments cannot be added to increase the funding.  </w:t>
      </w:r>
      <w:r w:rsidDel="00000000" w:rsidR="00000000" w:rsidRPr="00000000">
        <w:rPr>
          <w:b w:val="1"/>
          <w:rtl w:val="0"/>
        </w:rPr>
        <w:t xml:space="preserve">Applicants will have two weeks from receipt of the determination letter to file an appeal with the Commission.</w:t>
      </w:r>
      <w:r w:rsidDel="00000000" w:rsidR="00000000" w:rsidRPr="00000000">
        <w:rPr>
          <w:rtl w:val="0"/>
        </w:rPr>
      </w:r>
    </w:p>
    <w:p w:rsidR="00000000" w:rsidDel="00000000" w:rsidP="00000000" w:rsidRDefault="00000000" w:rsidRPr="00000000" w14:paraId="000000AC">
      <w:pPr>
        <w:jc w:val="both"/>
        <w:rPr/>
      </w:pPr>
      <w:r w:rsidDel="00000000" w:rsidR="00000000" w:rsidRPr="00000000">
        <w:rPr>
          <w:rtl w:val="0"/>
        </w:rPr>
      </w:r>
    </w:p>
    <w:p w:rsidR="00000000" w:rsidDel="00000000" w:rsidP="00000000" w:rsidRDefault="00000000" w:rsidRPr="00000000" w14:paraId="000000AD">
      <w:pPr>
        <w:jc w:val="both"/>
        <w:rPr>
          <w:b w:val="1"/>
        </w:rPr>
      </w:pPr>
      <w:r w:rsidDel="00000000" w:rsidR="00000000" w:rsidRPr="00000000">
        <w:rPr>
          <w:rtl w:val="0"/>
        </w:rPr>
      </w:r>
    </w:p>
    <w:p w:rsidR="00000000" w:rsidDel="00000000" w:rsidP="00000000" w:rsidRDefault="00000000" w:rsidRPr="00000000" w14:paraId="000000AE">
      <w:pPr>
        <w:jc w:val="both"/>
        <w:rPr>
          <w:b w:val="1"/>
        </w:rPr>
      </w:pPr>
      <w:r w:rsidDel="00000000" w:rsidR="00000000" w:rsidRPr="00000000">
        <w:rPr>
          <w:rtl w:val="0"/>
        </w:rPr>
      </w:r>
    </w:p>
    <w:p w:rsidR="00000000" w:rsidDel="00000000" w:rsidP="00000000" w:rsidRDefault="00000000" w:rsidRPr="00000000" w14:paraId="000000AF">
      <w:pPr>
        <w:jc w:val="both"/>
        <w:rPr>
          <w:b w:val="1"/>
        </w:rPr>
      </w:pPr>
      <w:r w:rsidDel="00000000" w:rsidR="00000000" w:rsidRPr="00000000">
        <w:rPr>
          <w:rtl w:val="0"/>
        </w:rPr>
      </w:r>
    </w:p>
    <w:p w:rsidR="00000000" w:rsidDel="00000000" w:rsidP="00000000" w:rsidRDefault="00000000" w:rsidRPr="00000000" w14:paraId="000000B0">
      <w:pPr>
        <w:jc w:val="both"/>
        <w:rPr>
          <w:b w:val="1"/>
        </w:rPr>
      </w:pPr>
      <w:r w:rsidDel="00000000" w:rsidR="00000000" w:rsidRPr="00000000">
        <w:rPr>
          <w:rtl w:val="0"/>
        </w:rPr>
      </w:r>
    </w:p>
    <w:p w:rsidR="00000000" w:rsidDel="00000000" w:rsidP="00000000" w:rsidRDefault="00000000" w:rsidRPr="00000000" w14:paraId="000000B1">
      <w:pPr>
        <w:jc w:val="both"/>
        <w:rPr>
          <w:b w:val="1"/>
        </w:rPr>
      </w:pPr>
      <w:r w:rsidDel="00000000" w:rsidR="00000000" w:rsidRPr="00000000">
        <w:rPr>
          <w:rtl w:val="0"/>
        </w:rPr>
      </w:r>
    </w:p>
    <w:p w:rsidR="00000000" w:rsidDel="00000000" w:rsidP="00000000" w:rsidRDefault="00000000" w:rsidRPr="00000000" w14:paraId="000000B2">
      <w:pPr>
        <w:jc w:val="both"/>
        <w:rPr>
          <w:b w:val="1"/>
        </w:rPr>
      </w:pPr>
      <w:r w:rsidDel="00000000" w:rsidR="00000000" w:rsidRPr="00000000">
        <w:rPr>
          <w:rtl w:val="0"/>
        </w:rPr>
      </w:r>
    </w:p>
    <w:p w:rsidR="00000000" w:rsidDel="00000000" w:rsidP="00000000" w:rsidRDefault="00000000" w:rsidRPr="00000000" w14:paraId="000000B3">
      <w:pPr>
        <w:jc w:val="both"/>
        <w:rPr>
          <w:b w:val="1"/>
        </w:rPr>
      </w:pPr>
      <w:r w:rsidDel="00000000" w:rsidR="00000000" w:rsidRPr="00000000">
        <w:rPr>
          <w:rtl w:val="0"/>
        </w:rPr>
      </w:r>
    </w:p>
    <w:p w:rsidR="00000000" w:rsidDel="00000000" w:rsidP="00000000" w:rsidRDefault="00000000" w:rsidRPr="00000000" w14:paraId="000000B4">
      <w:pPr>
        <w:rPr>
          <w:b w:val="1"/>
        </w:rPr>
      </w:pPr>
      <w:r w:rsidDel="00000000" w:rsidR="00000000" w:rsidRPr="00000000">
        <w:rPr>
          <w:rtl w:val="0"/>
        </w:rPr>
      </w:r>
    </w:p>
    <w:p w:rsidR="00000000" w:rsidDel="00000000" w:rsidP="00000000" w:rsidRDefault="00000000" w:rsidRPr="00000000" w14:paraId="000000B5">
      <w:pPr>
        <w:jc w:val="center"/>
        <w:rPr>
          <w:b w:val="1"/>
        </w:rPr>
      </w:pPr>
      <w:r w:rsidDel="00000000" w:rsidR="00000000" w:rsidRPr="00000000">
        <w:br w:type="page"/>
      </w:r>
      <w:r w:rsidDel="00000000" w:rsidR="00000000" w:rsidRPr="00000000">
        <w:rPr>
          <w:rtl w:val="0"/>
        </w:rPr>
      </w:r>
    </w:p>
    <w:p w:rsidR="00000000" w:rsidDel="00000000" w:rsidP="00000000" w:rsidRDefault="00000000" w:rsidRPr="00000000" w14:paraId="000000B6">
      <w:pPr>
        <w:jc w:val="center"/>
        <w:rPr>
          <w:b w:val="1"/>
        </w:rPr>
      </w:pPr>
      <w:r w:rsidDel="00000000" w:rsidR="00000000" w:rsidRPr="00000000">
        <w:rPr>
          <w:b w:val="1"/>
          <w:rtl w:val="0"/>
        </w:rPr>
        <w:t xml:space="preserve">Gloucester County Cultural and Heritage Commission</w:t>
      </w:r>
    </w:p>
    <w:p w:rsidR="00000000" w:rsidDel="00000000" w:rsidP="00000000" w:rsidRDefault="00000000" w:rsidRPr="00000000" w14:paraId="000000B7">
      <w:pPr>
        <w:jc w:val="center"/>
        <w:rPr>
          <w:b w:val="1"/>
        </w:rPr>
      </w:pPr>
      <w:r w:rsidDel="00000000" w:rsidR="00000000" w:rsidRPr="00000000">
        <w:rPr>
          <w:b w:val="1"/>
          <w:rtl w:val="0"/>
        </w:rPr>
        <w:t xml:space="preserve">County History Partnership Program Grant Application Checklist</w:t>
      </w:r>
    </w:p>
    <w:p w:rsidR="00000000" w:rsidDel="00000000" w:rsidP="00000000" w:rsidRDefault="00000000" w:rsidRPr="00000000" w14:paraId="000000B8">
      <w:pPr>
        <w:jc w:val="center"/>
        <w:rPr>
          <w:b w:val="1"/>
        </w:rPr>
      </w:pPr>
      <w:r w:rsidDel="00000000" w:rsidR="00000000" w:rsidRPr="00000000">
        <w:rPr>
          <w:rtl w:val="0"/>
        </w:rPr>
      </w:r>
    </w:p>
    <w:p w:rsidR="00000000" w:rsidDel="00000000" w:rsidP="00000000" w:rsidRDefault="00000000" w:rsidRPr="00000000" w14:paraId="000000B9">
      <w:pPr>
        <w:jc w:val="both"/>
        <w:rPr/>
      </w:pPr>
      <w:r w:rsidDel="00000000" w:rsidR="00000000" w:rsidRPr="00000000">
        <w:rPr>
          <w:rtl w:val="0"/>
        </w:rPr>
        <w:t xml:space="preserve">This checklist represents the order in which your application should be packaged. A complete submission consists of ONE ORIGINAL copy, mailed or hand delivered, and ONE DIGITAL copy - emailed, of all the items on this checklist. </w:t>
      </w:r>
      <w:r w:rsidDel="00000000" w:rsidR="00000000" w:rsidRPr="00000000">
        <w:rPr>
          <w:b w:val="1"/>
          <w:rtl w:val="0"/>
        </w:rPr>
        <w:t xml:space="preserve">ALL APPLICATIONS MUST BE SUBMITTED BY NOVEMBER 7, 2025.</w:t>
      </w: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numPr>
          <w:ilvl w:val="0"/>
          <w:numId w:val="2"/>
        </w:numPr>
        <w:ind w:left="720" w:hanging="360"/>
        <w:rPr/>
      </w:pPr>
      <w:r w:rsidDel="00000000" w:rsidR="00000000" w:rsidRPr="00000000">
        <w:rPr>
          <w:rtl w:val="0"/>
        </w:rPr>
        <w:t xml:space="preserve">Organization Information page</w:t>
      </w:r>
    </w:p>
    <w:p w:rsidR="00000000" w:rsidDel="00000000" w:rsidP="00000000" w:rsidRDefault="00000000" w:rsidRPr="00000000" w14:paraId="000000BC">
      <w:pPr>
        <w:ind w:left="360" w:firstLine="0"/>
        <w:rPr/>
      </w:pPr>
      <w:r w:rsidDel="00000000" w:rsidR="00000000" w:rsidRPr="00000000">
        <w:rPr>
          <w:rtl w:val="0"/>
        </w:rPr>
      </w:r>
    </w:p>
    <w:p w:rsidR="00000000" w:rsidDel="00000000" w:rsidP="00000000" w:rsidRDefault="00000000" w:rsidRPr="00000000" w14:paraId="000000BD">
      <w:pPr>
        <w:numPr>
          <w:ilvl w:val="0"/>
          <w:numId w:val="2"/>
        </w:numPr>
        <w:ind w:left="720" w:hanging="360"/>
        <w:rPr/>
      </w:pPr>
      <w:r w:rsidDel="00000000" w:rsidR="00000000" w:rsidRPr="00000000">
        <w:rPr>
          <w:rtl w:val="0"/>
        </w:rPr>
        <w:t xml:space="preserve">Application Narrative pages (no more than three (3) pages in total)</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numPr>
          <w:ilvl w:val="0"/>
          <w:numId w:val="2"/>
        </w:numPr>
        <w:ind w:left="720" w:hanging="360"/>
        <w:rPr/>
      </w:pPr>
      <w:r w:rsidDel="00000000" w:rsidR="00000000" w:rsidRPr="00000000">
        <w:rPr>
          <w:rtl w:val="0"/>
        </w:rPr>
        <w:t xml:space="preserve">Project Budget </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numPr>
          <w:ilvl w:val="0"/>
          <w:numId w:val="2"/>
        </w:numPr>
        <w:ind w:left="720" w:hanging="360"/>
        <w:rPr/>
      </w:pPr>
      <w:r w:rsidDel="00000000" w:rsidR="00000000" w:rsidRPr="00000000">
        <w:rPr>
          <w:rtl w:val="0"/>
        </w:rPr>
        <w:t xml:space="preserve">Budget Narrative (no more than one (1) page in total)</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numPr>
          <w:ilvl w:val="0"/>
          <w:numId w:val="2"/>
        </w:numPr>
        <w:ind w:left="720" w:hanging="360"/>
        <w:rPr/>
      </w:pPr>
      <w:r w:rsidDel="00000000" w:rsidR="00000000" w:rsidRPr="00000000">
        <w:rPr>
          <w:rtl w:val="0"/>
        </w:rPr>
        <w:t xml:space="preserve">Resumes of Project Personnel (This includes consultants, speakers, and other professionals who will be hired with grant funds.) (See Question 4)</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numPr>
          <w:ilvl w:val="0"/>
          <w:numId w:val="2"/>
        </w:numPr>
        <w:ind w:left="720" w:hanging="360"/>
        <w:rPr/>
      </w:pPr>
      <w:r w:rsidDel="00000000" w:rsidR="00000000" w:rsidRPr="00000000">
        <w:rPr>
          <w:rtl w:val="0"/>
        </w:rPr>
        <w:t xml:space="preserve">List of Board Members with terms and length of service including your State required “Cultural Code”*</w:t>
      </w:r>
    </w:p>
    <w:p w:rsidR="00000000" w:rsidDel="00000000" w:rsidP="00000000" w:rsidRDefault="00000000" w:rsidRPr="00000000" w14:paraId="000000C6">
      <w:pPr>
        <w:rPr>
          <w:color w:val="ff0000"/>
        </w:rPr>
      </w:pPr>
      <w:r w:rsidDel="00000000" w:rsidR="00000000" w:rsidRPr="00000000">
        <w:rPr>
          <w:rtl w:val="0"/>
        </w:rPr>
      </w:r>
    </w:p>
    <w:p w:rsidR="00000000" w:rsidDel="00000000" w:rsidP="00000000" w:rsidRDefault="00000000" w:rsidRPr="00000000" w14:paraId="000000C7">
      <w:pPr>
        <w:numPr>
          <w:ilvl w:val="0"/>
          <w:numId w:val="2"/>
        </w:numPr>
        <w:ind w:left="720" w:hanging="360"/>
        <w:jc w:val="both"/>
        <w:rPr/>
      </w:pPr>
      <w:r w:rsidDel="00000000" w:rsidR="00000000" w:rsidRPr="00000000">
        <w:rPr>
          <w:rtl w:val="0"/>
        </w:rPr>
        <w:t xml:space="preserve">Copy of audit or financial review. </w:t>
      </w:r>
      <w:r w:rsidDel="00000000" w:rsidR="00000000" w:rsidRPr="00000000">
        <w:rPr>
          <w:b w:val="1"/>
          <w:rtl w:val="0"/>
        </w:rPr>
        <w:t xml:space="preserve">At a minimum, for non-government non-profits this </w:t>
      </w:r>
      <w:r w:rsidDel="00000000" w:rsidR="00000000" w:rsidRPr="00000000">
        <w:rPr>
          <w:b w:val="1"/>
          <w:u w:val="single"/>
          <w:rtl w:val="0"/>
        </w:rPr>
        <w:t xml:space="preserve">must</w:t>
      </w:r>
      <w:r w:rsidDel="00000000" w:rsidR="00000000" w:rsidRPr="00000000">
        <w:rPr>
          <w:b w:val="1"/>
          <w:rtl w:val="0"/>
        </w:rPr>
        <w:t xml:space="preserve"> include the organization’s most recent IRS Form 990.</w:t>
      </w:r>
      <w:r w:rsidDel="00000000" w:rsidR="00000000" w:rsidRPr="00000000">
        <w:rPr>
          <w:rtl w:val="0"/>
        </w:rPr>
        <w:t xml:space="preserve">  </w:t>
      </w:r>
    </w:p>
    <w:p w:rsidR="00000000" w:rsidDel="00000000" w:rsidP="00000000" w:rsidRDefault="00000000" w:rsidRPr="00000000" w14:paraId="000000C8">
      <w:pPr>
        <w:numPr>
          <w:ilvl w:val="1"/>
          <w:numId w:val="2"/>
        </w:numPr>
        <w:ind w:left="1440" w:hanging="360"/>
        <w:jc w:val="both"/>
        <w:rPr/>
      </w:pPr>
      <w:r w:rsidDel="00000000" w:rsidR="00000000" w:rsidRPr="00000000">
        <w:rPr>
          <w:rtl w:val="0"/>
        </w:rPr>
        <w:t xml:space="preserve">For organizations whose annual gross income is less than $250,000, an internally produced, complete financial statement is sufficient to meet this standard.</w:t>
      </w:r>
    </w:p>
    <w:p w:rsidR="00000000" w:rsidDel="00000000" w:rsidP="00000000" w:rsidRDefault="00000000" w:rsidRPr="00000000" w14:paraId="000000C9">
      <w:pPr>
        <w:numPr>
          <w:ilvl w:val="1"/>
          <w:numId w:val="2"/>
        </w:numPr>
        <w:ind w:left="1440" w:hanging="360"/>
        <w:jc w:val="both"/>
        <w:rPr/>
      </w:pPr>
      <w:r w:rsidDel="00000000" w:rsidR="00000000" w:rsidRPr="00000000">
        <w:rPr>
          <w:rtl w:val="0"/>
        </w:rPr>
        <w:t xml:space="preserve">For organizations whose annual gross income is $250,000 to $500,000, a review by a certified public accountant is sufficient to meet this standard.</w:t>
      </w:r>
    </w:p>
    <w:p w:rsidR="00000000" w:rsidDel="00000000" w:rsidP="00000000" w:rsidRDefault="00000000" w:rsidRPr="00000000" w14:paraId="000000CA">
      <w:pPr>
        <w:numPr>
          <w:ilvl w:val="1"/>
          <w:numId w:val="2"/>
        </w:numPr>
        <w:ind w:left="1440" w:hanging="360"/>
        <w:jc w:val="both"/>
        <w:rPr/>
      </w:pPr>
      <w:r w:rsidDel="00000000" w:rsidR="00000000" w:rsidRPr="00000000">
        <w:rPr>
          <w:rtl w:val="0"/>
        </w:rPr>
        <w:t xml:space="preserve">For organizations whose annual gross income exceeds $500,000, please submit a complete annual financial statement audited in accordance with generally accepted auditing standards.   </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numPr>
          <w:ilvl w:val="0"/>
          <w:numId w:val="2"/>
        </w:numPr>
        <w:ind w:left="720" w:hanging="360"/>
        <w:rPr/>
      </w:pPr>
      <w:r w:rsidDel="00000000" w:rsidR="00000000" w:rsidRPr="00000000">
        <w:rPr>
          <w:rtl w:val="0"/>
        </w:rPr>
        <w:t xml:space="preserve">Copy of Board approved ADA Plan or ADA self-assessment, if available. (See Appendix 1)</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numPr>
          <w:ilvl w:val="0"/>
          <w:numId w:val="2"/>
        </w:numPr>
        <w:ind w:left="720" w:hanging="360"/>
        <w:rPr/>
      </w:pPr>
      <w:r w:rsidDel="00000000" w:rsidR="00000000" w:rsidRPr="00000000">
        <w:rPr>
          <w:rtl w:val="0"/>
        </w:rPr>
        <w:t xml:space="preserve">Examples of past programming including acknowledgement of credit (press clippings, flyers, online advertising, etc. – limit of 3) (See Question 8)</w:t>
      </w:r>
    </w:p>
    <w:p w:rsidR="00000000" w:rsidDel="00000000" w:rsidP="00000000" w:rsidRDefault="00000000" w:rsidRPr="00000000" w14:paraId="000000CF">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Signature _______________________________________</w:t>
        <w:tab/>
        <w:t xml:space="preserve">Date ___________________</w:t>
      </w:r>
    </w:p>
    <w:p w:rsidR="00000000" w:rsidDel="00000000" w:rsidP="00000000" w:rsidRDefault="00000000" w:rsidRPr="00000000" w14:paraId="000000D2">
      <w:pPr>
        <w:rPr>
          <w:i w:val="1"/>
          <w:sz w:val="20"/>
          <w:szCs w:val="20"/>
        </w:rPr>
      </w:pPr>
      <w:r w:rsidDel="00000000" w:rsidR="00000000" w:rsidRPr="00000000">
        <w:rPr>
          <w:rtl w:val="0"/>
        </w:rPr>
        <w:t xml:space="preserve">                   </w:t>
      </w:r>
      <w:r w:rsidDel="00000000" w:rsidR="00000000" w:rsidRPr="00000000">
        <w:rPr>
          <w:i w:val="1"/>
          <w:sz w:val="20"/>
          <w:szCs w:val="20"/>
          <w:rtl w:val="0"/>
        </w:rPr>
        <w:t xml:space="preserve">Name                                                  Title</w:t>
      </w:r>
    </w:p>
    <w:p w:rsidR="00000000" w:rsidDel="00000000" w:rsidP="00000000" w:rsidRDefault="00000000" w:rsidRPr="00000000" w14:paraId="000000D3">
      <w:pPr>
        <w:rPr>
          <w:i w:val="1"/>
          <w:sz w:val="20"/>
          <w:szCs w:val="20"/>
        </w:rPr>
      </w:pPr>
      <w:r w:rsidDel="00000000" w:rsidR="00000000" w:rsidRPr="00000000">
        <w:rPr>
          <w:rtl w:val="0"/>
        </w:rPr>
      </w:r>
    </w:p>
    <w:p w:rsidR="00000000" w:rsidDel="00000000" w:rsidP="00000000" w:rsidRDefault="00000000" w:rsidRPr="00000000" w14:paraId="000000D4">
      <w:pPr>
        <w:rPr>
          <w:i w:val="1"/>
          <w:sz w:val="20"/>
          <w:szCs w:val="20"/>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Organization ____________________________________</w:t>
        <w:tab/>
        <w:t xml:space="preserve">Phone __________________</w:t>
      </w:r>
    </w:p>
    <w:p w:rsidR="00000000" w:rsidDel="00000000" w:rsidP="00000000" w:rsidRDefault="00000000" w:rsidRPr="00000000" w14:paraId="000000D6">
      <w:pPr>
        <w:rPr>
          <w:b w:val="1"/>
        </w:rPr>
      </w:pPr>
      <w:r w:rsidDel="00000000" w:rsidR="00000000" w:rsidRPr="00000000">
        <w:rPr>
          <w:rtl w:val="0"/>
        </w:rPr>
      </w:r>
    </w:p>
    <w:p w:rsidR="00000000" w:rsidDel="00000000" w:rsidP="00000000" w:rsidRDefault="00000000" w:rsidRPr="00000000" w14:paraId="000000D7">
      <w:pPr>
        <w:rPr>
          <w:b w:val="1"/>
          <w:i w:val="1"/>
          <w:color w:val="ff0000"/>
        </w:rPr>
      </w:pPr>
      <w:r w:rsidDel="00000000" w:rsidR="00000000" w:rsidRPr="00000000">
        <w:rPr>
          <w:b w:val="1"/>
          <w:color w:val="ff0000"/>
          <w:rtl w:val="0"/>
        </w:rPr>
        <w:t xml:space="preserve">*</w:t>
      </w:r>
      <w:r w:rsidDel="00000000" w:rsidR="00000000" w:rsidRPr="00000000">
        <w:rPr>
          <w:color w:val="ff0000"/>
          <w:rtl w:val="0"/>
        </w:rPr>
        <w:t xml:space="preserve">Choose the Cultural Code that is the best representation of the predominant composition of your board and/or staff.  If the project itself is targeted at a special constituency to promote cultural diversity then it must be noted in the narrative. </w:t>
      </w:r>
      <w:r w:rsidDel="00000000" w:rsidR="00000000" w:rsidRPr="00000000">
        <w:rPr>
          <w:i w:val="1"/>
          <w:color w:val="ff0000"/>
          <w:rtl w:val="0"/>
        </w:rPr>
        <w:t xml:space="preserve">(Please Circle)</w:t>
      </w:r>
      <w:r w:rsidDel="00000000" w:rsidR="00000000" w:rsidRPr="00000000">
        <w:rPr>
          <w:rtl w:val="0"/>
        </w:rPr>
      </w:r>
    </w:p>
    <w:p w:rsidR="00000000" w:rsidDel="00000000" w:rsidP="00000000" w:rsidRDefault="00000000" w:rsidRPr="00000000" w14:paraId="000000D8">
      <w:pPr>
        <w:jc w:val="both"/>
        <w:rPr/>
      </w:pPr>
      <w:r w:rsidDel="00000000" w:rsidR="00000000" w:rsidRPr="00000000">
        <w:rPr>
          <w:b w:val="1"/>
          <w:i w:val="1"/>
          <w:rtl w:val="0"/>
        </w:rPr>
        <w:t xml:space="preserve">Cultural Codes:</w:t>
        <w:tab/>
      </w:r>
      <w:r w:rsidDel="00000000" w:rsidR="00000000" w:rsidRPr="00000000">
        <w:rPr>
          <w:b w:val="1"/>
          <w:rtl w:val="0"/>
        </w:rPr>
        <w:t xml:space="preserve">A</w:t>
        <w:tab/>
      </w:r>
      <w:r w:rsidDel="00000000" w:rsidR="00000000" w:rsidRPr="00000000">
        <w:rPr>
          <w:rtl w:val="0"/>
        </w:rPr>
        <w:t xml:space="preserve">Asian</w:t>
        <w:tab/>
        <w:tab/>
        <w:tab/>
        <w:tab/>
      </w:r>
      <w:r w:rsidDel="00000000" w:rsidR="00000000" w:rsidRPr="00000000">
        <w:rPr>
          <w:b w:val="1"/>
          <w:rtl w:val="0"/>
        </w:rPr>
        <w:t xml:space="preserve">B</w:t>
        <w:tab/>
      </w:r>
      <w:r w:rsidDel="00000000" w:rsidR="00000000" w:rsidRPr="00000000">
        <w:rPr>
          <w:rtl w:val="0"/>
        </w:rPr>
        <w:t xml:space="preserve">African-American</w:t>
      </w:r>
    </w:p>
    <w:p w:rsidR="00000000" w:rsidDel="00000000" w:rsidP="00000000" w:rsidRDefault="00000000" w:rsidRPr="00000000" w14:paraId="000000D9">
      <w:pPr>
        <w:jc w:val="both"/>
        <w:rPr/>
      </w:pPr>
      <w:r w:rsidDel="00000000" w:rsidR="00000000" w:rsidRPr="00000000">
        <w:rPr>
          <w:rtl w:val="0"/>
        </w:rPr>
        <w:tab/>
        <w:tab/>
        <w:tab/>
      </w:r>
      <w:r w:rsidDel="00000000" w:rsidR="00000000" w:rsidRPr="00000000">
        <w:rPr>
          <w:b w:val="1"/>
          <w:rtl w:val="0"/>
        </w:rPr>
        <w:t xml:space="preserve">H</w:t>
        <w:tab/>
      </w:r>
      <w:r w:rsidDel="00000000" w:rsidR="00000000" w:rsidRPr="00000000">
        <w:rPr>
          <w:rtl w:val="0"/>
        </w:rPr>
        <w:t xml:space="preserve">Hispanic</w:t>
      </w:r>
      <w:r w:rsidDel="00000000" w:rsidR="00000000" w:rsidRPr="00000000">
        <w:rPr>
          <w:b w:val="1"/>
          <w:rtl w:val="0"/>
        </w:rPr>
        <w:tab/>
        <w:tab/>
        <w:tab/>
        <w:t xml:space="preserve">N</w:t>
        <w:tab/>
      </w:r>
      <w:r w:rsidDel="00000000" w:rsidR="00000000" w:rsidRPr="00000000">
        <w:rPr>
          <w:rtl w:val="0"/>
        </w:rPr>
        <w:t xml:space="preserve">Native American / Alaska Native</w:t>
      </w:r>
    </w:p>
    <w:p w:rsidR="00000000" w:rsidDel="00000000" w:rsidP="00000000" w:rsidRDefault="00000000" w:rsidRPr="00000000" w14:paraId="000000DA">
      <w:pPr>
        <w:jc w:val="both"/>
        <w:rPr/>
      </w:pPr>
      <w:r w:rsidDel="00000000" w:rsidR="00000000" w:rsidRPr="00000000">
        <w:rPr>
          <w:b w:val="1"/>
          <w:rtl w:val="0"/>
        </w:rPr>
        <w:tab/>
        <w:tab/>
        <w:tab/>
        <w:t xml:space="preserve">W</w:t>
        <w:tab/>
      </w:r>
      <w:r w:rsidDel="00000000" w:rsidR="00000000" w:rsidRPr="00000000">
        <w:rPr>
          <w:rtl w:val="0"/>
        </w:rPr>
        <w:t xml:space="preserve">White, not Hispanic</w:t>
        <w:tab/>
        <w:tab/>
      </w:r>
      <w:r w:rsidDel="00000000" w:rsidR="00000000" w:rsidRPr="00000000">
        <w:rPr>
          <w:b w:val="1"/>
          <w:rtl w:val="0"/>
        </w:rPr>
        <w:t xml:space="preserve">P</w:t>
        <w:tab/>
      </w:r>
      <w:r w:rsidDel="00000000" w:rsidR="00000000" w:rsidRPr="00000000">
        <w:rPr>
          <w:rtl w:val="0"/>
        </w:rPr>
        <w:t xml:space="preserve">Native Hawaiian / Pacific Islander</w:t>
      </w:r>
    </w:p>
    <w:p w:rsidR="00000000" w:rsidDel="00000000" w:rsidP="00000000" w:rsidRDefault="00000000" w:rsidRPr="00000000" w14:paraId="000000DB">
      <w:pPr>
        <w:jc w:val="both"/>
        <w:rPr/>
      </w:pPr>
      <w:r w:rsidDel="00000000" w:rsidR="00000000" w:rsidRPr="00000000">
        <w:rPr>
          <w:rtl w:val="0"/>
        </w:rPr>
        <w:tab/>
        <w:tab/>
        <w:tab/>
      </w:r>
      <w:r w:rsidDel="00000000" w:rsidR="00000000" w:rsidRPr="00000000">
        <w:rPr>
          <w:b w:val="1"/>
          <w:rtl w:val="0"/>
        </w:rPr>
        <w:t xml:space="preserve">G</w:t>
        <w:tab/>
      </w:r>
      <w:r w:rsidDel="00000000" w:rsidR="00000000" w:rsidRPr="00000000">
        <w:rPr>
          <w:rtl w:val="0"/>
        </w:rPr>
        <w:t xml:space="preserve">General (no single race represents more than 50%)</w:t>
      </w:r>
    </w:p>
    <w:p w:rsidR="00000000" w:rsidDel="00000000" w:rsidP="00000000" w:rsidRDefault="00000000" w:rsidRPr="00000000" w14:paraId="000000DC">
      <w:pPr>
        <w:rPr>
          <w:b w:val="1"/>
        </w:rPr>
      </w:pPr>
      <w:r w:rsidDel="00000000" w:rsidR="00000000" w:rsidRPr="00000000">
        <w:rPr>
          <w:rtl w:val="0"/>
        </w:rPr>
      </w:r>
    </w:p>
    <w:p w:rsidR="00000000" w:rsidDel="00000000" w:rsidP="00000000" w:rsidRDefault="00000000" w:rsidRPr="00000000" w14:paraId="000000DD">
      <w:pPr>
        <w:rPr>
          <w:b w:val="1"/>
          <w:sz w:val="28"/>
          <w:szCs w:val="28"/>
          <w:u w:val="single"/>
        </w:rPr>
      </w:pPr>
      <w:r w:rsidDel="00000000" w:rsidR="00000000" w:rsidRPr="00000000">
        <w:br w:type="page"/>
      </w:r>
      <w:r w:rsidDel="00000000" w:rsidR="00000000" w:rsidRPr="00000000">
        <w:rPr>
          <w:rtl w:val="0"/>
        </w:rPr>
      </w:r>
    </w:p>
    <w:p w:rsidR="00000000" w:rsidDel="00000000" w:rsidP="00000000" w:rsidRDefault="00000000" w:rsidRPr="00000000" w14:paraId="000000DE">
      <w:pPr>
        <w:rPr>
          <w:b w:val="1"/>
          <w:sz w:val="28"/>
          <w:szCs w:val="28"/>
          <w:u w:val="single"/>
        </w:rPr>
      </w:pPr>
      <w:r w:rsidDel="00000000" w:rsidR="00000000" w:rsidRPr="00000000">
        <w:rPr>
          <w:b w:val="1"/>
          <w:sz w:val="28"/>
          <w:szCs w:val="28"/>
          <w:u w:val="single"/>
          <w:rtl w:val="0"/>
        </w:rPr>
        <w:t xml:space="preserve">Organization Information</w:t>
      </w:r>
    </w:p>
    <w:p w:rsidR="00000000" w:rsidDel="00000000" w:rsidP="00000000" w:rsidRDefault="00000000" w:rsidRPr="00000000" w14:paraId="000000DF">
      <w:pPr>
        <w:spacing w:line="360" w:lineRule="auto"/>
        <w:rPr/>
      </w:pPr>
      <w:r w:rsidDel="00000000" w:rsidR="00000000" w:rsidRPr="00000000">
        <w:rPr>
          <w:rtl w:val="0"/>
        </w:rPr>
      </w:r>
    </w:p>
    <w:p w:rsidR="00000000" w:rsidDel="00000000" w:rsidP="00000000" w:rsidRDefault="00000000" w:rsidRPr="00000000" w14:paraId="000000E0">
      <w:pPr>
        <w:spacing w:line="360" w:lineRule="auto"/>
        <w:rPr>
          <w:b w:val="1"/>
          <w:color w:val="ff0000"/>
        </w:rPr>
      </w:pPr>
      <w:r w:rsidDel="00000000" w:rsidR="00000000" w:rsidRPr="00000000">
        <w:rPr>
          <w:rtl w:val="0"/>
        </w:rPr>
        <w:t xml:space="preserve">THE DEADLINE FOR ALL APPLICATIONS IS: </w:t>
      </w:r>
      <w:r w:rsidDel="00000000" w:rsidR="00000000" w:rsidRPr="00000000">
        <w:rPr>
          <w:b w:val="1"/>
          <w:rtl w:val="0"/>
        </w:rPr>
        <w:t xml:space="preserve">FRIDAY, November 7, 2025</w:t>
      </w:r>
      <w:r w:rsidDel="00000000" w:rsidR="00000000" w:rsidRPr="00000000">
        <w:rPr>
          <w:rtl w:val="0"/>
        </w:rPr>
      </w:r>
    </w:p>
    <w:p w:rsidR="00000000" w:rsidDel="00000000" w:rsidP="00000000" w:rsidRDefault="00000000" w:rsidRPr="00000000" w14:paraId="000000E1">
      <w:pPr>
        <w:spacing w:line="360" w:lineRule="auto"/>
        <w:rPr/>
      </w:pPr>
      <w:r w:rsidDel="00000000" w:rsidR="00000000" w:rsidRPr="00000000">
        <w:rPr>
          <w:rtl w:val="0"/>
        </w:rPr>
        <w:t xml:space="preserve">Applicant Organization: ______________________________________________________________</w:t>
      </w:r>
    </w:p>
    <w:p w:rsidR="00000000" w:rsidDel="00000000" w:rsidP="00000000" w:rsidRDefault="00000000" w:rsidRPr="00000000" w14:paraId="000000E2">
      <w:pPr>
        <w:spacing w:line="360" w:lineRule="auto"/>
        <w:rPr/>
      </w:pPr>
      <w:r w:rsidDel="00000000" w:rsidR="00000000" w:rsidRPr="00000000">
        <w:rPr>
          <w:rtl w:val="0"/>
        </w:rPr>
        <w:t xml:space="preserve">Address: ___________________________________________________________________________</w:t>
      </w:r>
    </w:p>
    <w:p w:rsidR="00000000" w:rsidDel="00000000" w:rsidP="00000000" w:rsidRDefault="00000000" w:rsidRPr="00000000" w14:paraId="000000E3">
      <w:pPr>
        <w:spacing w:line="360" w:lineRule="auto"/>
        <w:rPr/>
      </w:pPr>
      <w:r w:rsidDel="00000000" w:rsidR="00000000" w:rsidRPr="00000000">
        <w:rPr>
          <w:rtl w:val="0"/>
        </w:rPr>
        <w:t xml:space="preserve">Phone: ___________________ Fax: _____________________ Email: _________________________</w:t>
      </w:r>
    </w:p>
    <w:p w:rsidR="00000000" w:rsidDel="00000000" w:rsidP="00000000" w:rsidRDefault="00000000" w:rsidRPr="00000000" w14:paraId="000000E4">
      <w:pPr>
        <w:spacing w:line="360" w:lineRule="auto"/>
        <w:rPr/>
      </w:pPr>
      <w:r w:rsidDel="00000000" w:rsidR="00000000" w:rsidRPr="00000000">
        <w:rPr>
          <w:rtl w:val="0"/>
        </w:rPr>
        <w:t xml:space="preserve">Contact Person and Phone Number: _____________________ Website: _______________________</w:t>
      </w:r>
    </w:p>
    <w:p w:rsidR="00000000" w:rsidDel="00000000" w:rsidP="00000000" w:rsidRDefault="00000000" w:rsidRPr="00000000" w14:paraId="000000E5">
      <w:pPr>
        <w:spacing w:line="360" w:lineRule="auto"/>
        <w:rPr/>
      </w:pPr>
      <w:r w:rsidDel="00000000" w:rsidR="00000000" w:rsidRPr="00000000">
        <w:rPr>
          <w:rtl w:val="0"/>
        </w:rPr>
        <w:t xml:space="preserve">Federal ID No. ____________________________ Tax Exemption No. _________________________</w:t>
      </w:r>
    </w:p>
    <w:p w:rsidR="00000000" w:rsidDel="00000000" w:rsidP="00000000" w:rsidRDefault="00000000" w:rsidRPr="00000000" w14:paraId="000000E6">
      <w:pPr>
        <w:rPr/>
      </w:pPr>
      <w:r w:rsidDel="00000000" w:rsidR="00000000" w:rsidRPr="00000000">
        <w:rPr>
          <w:rtl w:val="0"/>
        </w:rPr>
        <w:t xml:space="preserve">State Legislative District: ___________________ </w:t>
      </w:r>
      <w:r w:rsidDel="00000000" w:rsidR="00000000" w:rsidRPr="00000000">
        <w:rPr>
          <w:b w:val="1"/>
          <w:rtl w:val="0"/>
        </w:rPr>
        <w:t xml:space="preserve">** </w:t>
      </w:r>
      <w:r w:rsidDel="00000000" w:rsidR="00000000" w:rsidRPr="00000000">
        <w:rPr>
          <w:rtl w:val="0"/>
        </w:rPr>
        <w:t xml:space="preserve">NJ Charities Registration # ________________ </w:t>
      </w:r>
    </w:p>
    <w:p w:rsidR="00000000" w:rsidDel="00000000" w:rsidP="00000000" w:rsidRDefault="00000000" w:rsidRPr="00000000" w14:paraId="000000E7">
      <w:pPr>
        <w:rPr>
          <w:sz w:val="20"/>
          <w:szCs w:val="20"/>
        </w:rPr>
      </w:pPr>
      <w:r w:rsidDel="00000000" w:rsidR="00000000" w:rsidRPr="00000000">
        <w:rPr>
          <w:rtl w:val="0"/>
        </w:rPr>
        <w:t xml:space="preserve">**</w:t>
      </w:r>
      <w:r w:rsidDel="00000000" w:rsidR="00000000" w:rsidRPr="00000000">
        <w:rPr>
          <w:sz w:val="20"/>
          <w:szCs w:val="20"/>
          <w:rtl w:val="0"/>
        </w:rPr>
        <w:t xml:space="preserve">NJ non-profits who raise more than $10k/year must register with the Division of Consumer Affairs.</w:t>
      </w:r>
    </w:p>
    <w:p w:rsidR="00000000" w:rsidDel="00000000" w:rsidP="00000000" w:rsidRDefault="00000000" w:rsidRPr="00000000" w14:paraId="000000E8">
      <w:pPr>
        <w:rPr>
          <w:sz w:val="20"/>
          <w:szCs w:val="20"/>
        </w:rPr>
      </w:pPr>
      <w:r w:rsidDel="00000000" w:rsidR="00000000" w:rsidRPr="00000000">
        <w:rPr>
          <w:sz w:val="20"/>
          <w:szCs w:val="20"/>
          <w:rtl w:val="0"/>
        </w:rPr>
        <w:t xml:space="preserve"> </w:t>
      </w:r>
    </w:p>
    <w:p w:rsidR="00000000" w:rsidDel="00000000" w:rsidP="00000000" w:rsidRDefault="00000000" w:rsidRPr="00000000" w14:paraId="000000E9">
      <w:pPr>
        <w:rPr/>
      </w:pPr>
      <w:r w:rsidDel="00000000" w:rsidR="00000000" w:rsidRPr="00000000">
        <w:rPr>
          <w:b w:val="1"/>
          <w:rtl w:val="0"/>
        </w:rPr>
        <w:t xml:space="preserve">Type of organization:</w:t>
      </w:r>
      <w:r w:rsidDel="00000000" w:rsidR="00000000" w:rsidRPr="00000000">
        <w:rPr>
          <w:rtl w:val="0"/>
        </w:rPr>
        <w:t xml:space="preserve"> (please circle all that apply)</w:t>
      </w:r>
    </w:p>
    <w:p w:rsidR="00000000" w:rsidDel="00000000" w:rsidP="00000000" w:rsidRDefault="00000000" w:rsidRPr="00000000" w14:paraId="000000EA">
      <w:pPr>
        <w:rPr/>
      </w:pPr>
      <w:r w:rsidDel="00000000" w:rsidR="00000000" w:rsidRPr="00000000">
        <w:rPr>
          <w:rtl w:val="0"/>
        </w:rPr>
        <w:t xml:space="preserve">Historical Society</w:t>
        <w:tab/>
        <w:t xml:space="preserve">Public Library/Archives</w:t>
        <w:tab/>
        <w:t xml:space="preserve">Other School</w:t>
      </w:r>
    </w:p>
    <w:p w:rsidR="00000000" w:rsidDel="00000000" w:rsidP="00000000" w:rsidRDefault="00000000" w:rsidRPr="00000000" w14:paraId="000000EB">
      <w:pPr>
        <w:rPr/>
      </w:pPr>
      <w:r w:rsidDel="00000000" w:rsidR="00000000" w:rsidRPr="00000000">
        <w:rPr>
          <w:rtl w:val="0"/>
        </w:rPr>
        <w:t xml:space="preserve">Museum</w:t>
        <w:tab/>
        <w:tab/>
        <w:t xml:space="preserve">Private Library/Archives</w:t>
        <w:tab/>
        <w:t xml:space="preserve">Municipal Government</w:t>
        <w:tab/>
      </w:r>
    </w:p>
    <w:p w:rsidR="00000000" w:rsidDel="00000000" w:rsidP="00000000" w:rsidRDefault="00000000" w:rsidRPr="00000000" w14:paraId="000000EC">
      <w:pPr>
        <w:rPr/>
      </w:pPr>
      <w:r w:rsidDel="00000000" w:rsidR="00000000" w:rsidRPr="00000000">
        <w:rPr>
          <w:rtl w:val="0"/>
        </w:rPr>
        <w:t xml:space="preserve">Historic Site</w:t>
        <w:tab/>
        <w:tab/>
        <w:t xml:space="preserve">College/University</w:t>
        <w:tab/>
        <w:tab/>
        <w:t xml:space="preserve">Other Government</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b w:val="1"/>
          <w:rtl w:val="0"/>
        </w:rPr>
        <w:t xml:space="preserve">Year established</w:t>
      </w:r>
      <w:r w:rsidDel="00000000" w:rsidR="00000000" w:rsidRPr="00000000">
        <w:rPr>
          <w:rtl w:val="0"/>
        </w:rPr>
        <w:t xml:space="preserve"> __________</w:t>
        <w:tab/>
        <w:t xml:space="preserve"> </w:t>
      </w:r>
    </w:p>
    <w:p w:rsidR="00000000" w:rsidDel="00000000" w:rsidP="00000000" w:rsidRDefault="00000000" w:rsidRPr="00000000" w14:paraId="000000EF">
      <w:pPr>
        <w:rPr/>
      </w:pPr>
      <w:r w:rsidDel="00000000" w:rsidR="00000000" w:rsidRPr="00000000">
        <w:rPr>
          <w:rtl w:val="0"/>
        </w:rPr>
        <w:t xml:space="preserve">Accredited by the American Alliance of Museums (AAM)? ______</w:t>
      </w:r>
    </w:p>
    <w:p w:rsidR="00000000" w:rsidDel="00000000" w:rsidP="00000000" w:rsidRDefault="00000000" w:rsidRPr="00000000" w14:paraId="000000F0">
      <w:pPr>
        <w:rPr/>
      </w:pPr>
      <w:r w:rsidDel="00000000" w:rsidR="00000000" w:rsidRPr="00000000">
        <w:rPr>
          <w:rtl w:val="0"/>
        </w:rPr>
        <w:t xml:space="preserve">Accredited by other organizations? (please list)_____________________</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b w:val="1"/>
        </w:rPr>
      </w:pPr>
      <w:r w:rsidDel="00000000" w:rsidR="00000000" w:rsidRPr="00000000">
        <w:rPr>
          <w:b w:val="1"/>
          <w:rtl w:val="0"/>
        </w:rPr>
        <w:t xml:space="preserve">Number of full-time paid staff:                            </w:t>
        <w:tab/>
        <w:t xml:space="preserve">       Number of part-time paid staff: </w:t>
      </w:r>
    </w:p>
    <w:p w:rsidR="00000000" w:rsidDel="00000000" w:rsidP="00000000" w:rsidRDefault="00000000" w:rsidRPr="00000000" w14:paraId="000000F3">
      <w:pPr>
        <w:rPr>
          <w:b w:val="1"/>
        </w:rPr>
      </w:pPr>
      <w:r w:rsidDel="00000000" w:rsidR="00000000" w:rsidRPr="00000000">
        <w:rPr>
          <w:b w:val="1"/>
          <w:rtl w:val="0"/>
        </w:rPr>
        <w:t xml:space="preserve">Number of volunteers: </w:t>
        <w:tab/>
        <w:t xml:space="preserve">                 </w:t>
        <w:tab/>
        <w:t xml:space="preserve">      </w:t>
        <w:tab/>
        <w:t xml:space="preserve">       Number of board members:</w:t>
      </w:r>
    </w:p>
    <w:p w:rsidR="00000000" w:rsidDel="00000000" w:rsidP="00000000" w:rsidRDefault="00000000" w:rsidRPr="00000000" w14:paraId="000000F4">
      <w:pPr>
        <w:rPr>
          <w:b w:val="1"/>
        </w:rPr>
      </w:pPr>
      <w:r w:rsidDel="00000000" w:rsidR="00000000" w:rsidRPr="00000000">
        <w:rPr>
          <w:b w:val="1"/>
          <w:rtl w:val="0"/>
        </w:rPr>
        <w:t xml:space="preserve">Number of history programs held in 2025:</w:t>
        <w:tab/>
        <w:t xml:space="preserve">       Number of history program attendees in 2025:</w:t>
      </w:r>
    </w:p>
    <w:p w:rsidR="00000000" w:rsidDel="00000000" w:rsidP="00000000" w:rsidRDefault="00000000" w:rsidRPr="00000000" w14:paraId="000000F5">
      <w:pPr>
        <w:rPr>
          <w:b w:val="1"/>
        </w:rPr>
      </w:pPr>
      <w:r w:rsidDel="00000000" w:rsidR="00000000" w:rsidRPr="00000000">
        <w:rPr>
          <w:b w:val="1"/>
          <w:rtl w:val="0"/>
        </w:rPr>
        <w:t xml:space="preserve">Number of website visitors in 2025:</w:t>
        <w:tab/>
        <w:tab/>
        <w:t xml:space="preserve">       Number of in-house visitors</w:t>
      </w:r>
    </w:p>
    <w:p w:rsidR="00000000" w:rsidDel="00000000" w:rsidP="00000000" w:rsidRDefault="00000000" w:rsidRPr="00000000" w14:paraId="000000F6">
      <w:pPr>
        <w:rPr>
          <w:b w:val="1"/>
        </w:rPr>
      </w:pPr>
      <w:r w:rsidDel="00000000" w:rsidR="00000000" w:rsidRPr="00000000">
        <w:rPr>
          <w:b w:val="1"/>
          <w:rtl w:val="0"/>
        </w:rPr>
        <w:t xml:space="preserve">Number of children served [K-12]:     </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b w:val="1"/>
          <w:rtl w:val="0"/>
        </w:rPr>
        <w:t xml:space="preserve">Does your organization require membership?</w:t>
      </w:r>
      <w:r w:rsidDel="00000000" w:rsidR="00000000" w:rsidRPr="00000000">
        <w:rPr>
          <w:rtl w:val="0"/>
        </w:rPr>
        <w:t xml:space="preserve">   </w:t>
      </w:r>
    </w:p>
    <w:p w:rsidR="00000000" w:rsidDel="00000000" w:rsidP="00000000" w:rsidRDefault="00000000" w:rsidRPr="00000000" w14:paraId="000000F9">
      <w:pPr>
        <w:ind w:firstLine="720"/>
        <w:rPr/>
      </w:pPr>
      <w:r w:rsidDel="00000000" w:rsidR="00000000" w:rsidRPr="00000000">
        <w:rPr>
          <w:rtl w:val="0"/>
        </w:rPr>
        <w:t xml:space="preserve">If yes, how many members do you currently have? </w:t>
      </w:r>
    </w:p>
    <w:p w:rsidR="00000000" w:rsidDel="00000000" w:rsidP="00000000" w:rsidRDefault="00000000" w:rsidRPr="00000000" w14:paraId="000000FA">
      <w:pPr>
        <w:ind w:firstLine="720"/>
        <w:rPr/>
      </w:pPr>
      <w:r w:rsidDel="00000000" w:rsidR="00000000" w:rsidRPr="00000000">
        <w:rPr>
          <w:rtl w:val="0"/>
        </w:rPr>
        <w:t xml:space="preserve">What are your membership requirements and your fees?    </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b w:val="1"/>
          <w:rtl w:val="0"/>
        </w:rPr>
        <w:t xml:space="preserve">Hours of operation and/or number of hours open annually</w:t>
      </w:r>
      <w:r w:rsidDel="00000000" w:rsidR="00000000" w:rsidRPr="00000000">
        <w:rPr>
          <w:rtl w:val="0"/>
        </w:rPr>
        <w:t xml:space="preserve">:</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spacing w:line="360" w:lineRule="auto"/>
        <w:rPr/>
      </w:pPr>
      <w:r w:rsidDel="00000000" w:rsidR="00000000" w:rsidRPr="00000000">
        <w:rPr>
          <w:b w:val="1"/>
          <w:rtl w:val="0"/>
        </w:rPr>
        <w:t xml:space="preserve">Program Summary</w:t>
      </w:r>
      <w:r w:rsidDel="00000000" w:rsidR="00000000" w:rsidRPr="00000000">
        <w:rPr>
          <w:rtl w:val="0"/>
        </w:rPr>
        <w:t xml:space="preserve">: </w:t>
      </w:r>
      <w:r w:rsidDel="00000000" w:rsidR="00000000" w:rsidRPr="00000000">
        <w:rPr>
          <w:i w:val="1"/>
          <w:rtl w:val="0"/>
        </w:rPr>
        <w:t xml:space="preserve">(max: 150 words)</w:t>
      </w:r>
      <w:r w:rsidDel="00000000" w:rsidR="00000000" w:rsidRPr="00000000">
        <w:rPr>
          <w:rtl w:val="0"/>
        </w:rPr>
        <w:t xml:space="preserve"> _________________________________________________________________________________</w:t>
      </w:r>
    </w:p>
    <w:p w:rsidR="00000000" w:rsidDel="00000000" w:rsidP="00000000" w:rsidRDefault="00000000" w:rsidRPr="00000000" w14:paraId="000000FF">
      <w:pPr>
        <w:spacing w:line="36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w:t>
      </w:r>
    </w:p>
    <w:p w:rsidR="00000000" w:rsidDel="00000000" w:rsidP="00000000" w:rsidRDefault="00000000" w:rsidRPr="00000000" w14:paraId="00000100">
      <w:pPr>
        <w:rPr>
          <w:b w:val="1"/>
        </w:rPr>
      </w:pPr>
      <w:r w:rsidDel="00000000" w:rsidR="00000000" w:rsidRPr="00000000">
        <w:rPr>
          <w:b w:val="1"/>
          <w:rtl w:val="0"/>
        </w:rPr>
        <w:t xml:space="preserve">Project Budget Summary:</w:t>
      </w:r>
    </w:p>
    <w:p w:rsidR="00000000" w:rsidDel="00000000" w:rsidP="00000000" w:rsidRDefault="00000000" w:rsidRPr="00000000" w14:paraId="00000101">
      <w:pPr>
        <w:rPr/>
      </w:pPr>
      <w:r w:rsidDel="00000000" w:rsidR="00000000" w:rsidRPr="00000000">
        <w:rPr>
          <w:rtl w:val="0"/>
        </w:rPr>
        <w:t xml:space="preserve">GCC&amp;HC Re-grant Amount Requested</w:t>
        <w:tab/>
        <w:t xml:space="preserve">$ ___________________________</w:t>
      </w:r>
    </w:p>
    <w:p w:rsidR="00000000" w:rsidDel="00000000" w:rsidP="00000000" w:rsidRDefault="00000000" w:rsidRPr="00000000" w14:paraId="00000102">
      <w:pPr>
        <w:rPr/>
      </w:pPr>
      <w:r w:rsidDel="00000000" w:rsidR="00000000" w:rsidRPr="00000000">
        <w:rPr>
          <w:rtl w:val="0"/>
        </w:rPr>
        <w:t xml:space="preserve">Cash Match</w:t>
        <w:tab/>
        <w:tab/>
        <w:tab/>
        <w:tab/>
        <w:tab/>
        <w:t xml:space="preserve">$ ___________________________</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t xml:space="preserve">__________________________________________________________________________________________</w:t>
      </w:r>
    </w:p>
    <w:p w:rsidR="00000000" w:rsidDel="00000000" w:rsidP="00000000" w:rsidRDefault="00000000" w:rsidRPr="00000000" w14:paraId="00000105">
      <w:pPr>
        <w:rPr>
          <w:b w:val="1"/>
        </w:rPr>
      </w:pPr>
      <w:r w:rsidDel="00000000" w:rsidR="00000000" w:rsidRPr="00000000">
        <w:rPr>
          <w:rtl w:val="0"/>
        </w:rPr>
        <w:t xml:space="preserve">Name &amp; Title of Representative</w:t>
        <w:tab/>
        <w:tab/>
        <w:tab/>
        <w:t xml:space="preserve">Signature</w:t>
        <w:tab/>
        <w:tab/>
        <w:tab/>
        <w:tab/>
        <w:tab/>
        <w:tab/>
        <w:t xml:space="preserve">Date</w:t>
      </w:r>
      <w:r w:rsidDel="00000000" w:rsidR="00000000" w:rsidRPr="00000000">
        <w:rPr>
          <w:rtl w:val="0"/>
        </w:rPr>
      </w:r>
    </w:p>
    <w:p w:rsidR="00000000" w:rsidDel="00000000" w:rsidP="00000000" w:rsidRDefault="00000000" w:rsidRPr="00000000" w14:paraId="00000106">
      <w:pPr>
        <w:jc w:val="center"/>
        <w:rPr>
          <w:b w:val="1"/>
        </w:rPr>
      </w:pPr>
      <w:r w:rsidDel="00000000" w:rsidR="00000000" w:rsidRPr="00000000">
        <w:br w:type="page"/>
      </w:r>
      <w:r w:rsidDel="00000000" w:rsidR="00000000" w:rsidRPr="00000000">
        <w:rPr>
          <w:rtl w:val="0"/>
        </w:rPr>
      </w:r>
    </w:p>
    <w:p w:rsidR="00000000" w:rsidDel="00000000" w:rsidP="00000000" w:rsidRDefault="00000000" w:rsidRPr="00000000" w14:paraId="00000107">
      <w:pPr>
        <w:jc w:val="center"/>
        <w:rPr>
          <w:b w:val="1"/>
        </w:rPr>
      </w:pPr>
      <w:r w:rsidDel="00000000" w:rsidR="00000000" w:rsidRPr="00000000">
        <w:rPr>
          <w:b w:val="1"/>
          <w:rtl w:val="0"/>
        </w:rPr>
        <w:t xml:space="preserve">History Grant Application</w:t>
      </w:r>
    </w:p>
    <w:p w:rsidR="00000000" w:rsidDel="00000000" w:rsidP="00000000" w:rsidRDefault="00000000" w:rsidRPr="00000000" w14:paraId="00000108">
      <w:pPr>
        <w:spacing w:line="360" w:lineRule="auto"/>
        <w:jc w:val="center"/>
        <w:rPr>
          <w:b w:val="1"/>
        </w:rPr>
      </w:pPr>
      <w:r w:rsidDel="00000000" w:rsidR="00000000" w:rsidRPr="00000000">
        <w:rPr>
          <w:b w:val="1"/>
          <w:rtl w:val="0"/>
        </w:rPr>
        <w:t xml:space="preserve">SPECIAL PROJECT NARRATIVE</w:t>
      </w:r>
    </w:p>
    <w:tbl>
      <w:tblPr>
        <w:tblStyle w:val="Table1"/>
        <w:tblW w:w="10785.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0"/>
        <w:gridCol w:w="7815"/>
        <w:tblGridChange w:id="0">
          <w:tblGrid>
            <w:gridCol w:w="2970"/>
            <w:gridCol w:w="7815"/>
          </w:tblGrid>
        </w:tblGridChange>
      </w:tblGrid>
      <w:tr>
        <w:trPr>
          <w:cantSplit w:val="0"/>
          <w:trHeight w:val="280" w:hRule="atLeast"/>
          <w:tblHeader w:val="0"/>
        </w:trPr>
        <w:tc>
          <w:tcPr>
            <w:shd w:fill="ffffff" w:val="clear"/>
          </w:tcPr>
          <w:p w:rsidR="00000000" w:rsidDel="00000000" w:rsidP="00000000" w:rsidRDefault="00000000" w:rsidRPr="00000000" w14:paraId="00000109">
            <w:pPr>
              <w:rPr>
                <w:b w:val="1"/>
              </w:rPr>
            </w:pPr>
            <w:r w:rsidDel="00000000" w:rsidR="00000000" w:rsidRPr="00000000">
              <w:rPr>
                <w:b w:val="1"/>
                <w:rtl w:val="0"/>
              </w:rPr>
              <w:t xml:space="preserve">APPLICANT ORGANIZATION</w:t>
            </w:r>
          </w:p>
        </w:tc>
        <w:tc>
          <w:tcPr>
            <w:shd w:fill="ffffff" w:val="clear"/>
          </w:tcPr>
          <w:p w:rsidR="00000000" w:rsidDel="00000000" w:rsidP="00000000" w:rsidRDefault="00000000" w:rsidRPr="00000000" w14:paraId="0000010A">
            <w:pPr>
              <w:rPr/>
            </w:pPr>
            <w:r w:rsidDel="00000000" w:rsidR="00000000" w:rsidRPr="00000000">
              <w:rPr>
                <w:rtl w:val="0"/>
              </w:rPr>
            </w:r>
          </w:p>
        </w:tc>
      </w:tr>
    </w:tbl>
    <w:p w:rsidR="00000000" w:rsidDel="00000000" w:rsidP="00000000" w:rsidRDefault="00000000" w:rsidRPr="00000000" w14:paraId="0000010B">
      <w:pPr>
        <w:jc w:val="both"/>
        <w:rPr/>
      </w:pPr>
      <w:r w:rsidDel="00000000" w:rsidR="00000000" w:rsidRPr="00000000">
        <w:rPr>
          <w:rtl w:val="0"/>
        </w:rPr>
      </w:r>
    </w:p>
    <w:p w:rsidR="00000000" w:rsidDel="00000000" w:rsidP="00000000" w:rsidRDefault="00000000" w:rsidRPr="00000000" w14:paraId="0000010C">
      <w:pPr>
        <w:jc w:val="both"/>
        <w:rPr>
          <w:b w:val="1"/>
        </w:rPr>
      </w:pPr>
      <w:r w:rsidDel="00000000" w:rsidR="00000000" w:rsidRPr="00000000">
        <w:rPr>
          <w:b w:val="1"/>
          <w:rtl w:val="0"/>
        </w:rPr>
        <w:t xml:space="preserve">Please answer the following questions in the boxes provided using Times New Roman 12 pt.</w:t>
      </w:r>
      <w:r w:rsidDel="00000000" w:rsidR="00000000" w:rsidRPr="00000000">
        <w:rPr>
          <w:rtl w:val="0"/>
        </w:rPr>
        <w:t xml:space="preserve"> The GCC&amp;HC Grants Review Panel will use the information provided herein to form its opinion of the value of the project and the appropriate funding level.  Please provide enough detailed information to help the panel fully understand your project and your organization’s ability to carry it out. </w:t>
      </w:r>
      <w:r w:rsidDel="00000000" w:rsidR="00000000" w:rsidRPr="00000000">
        <w:rPr>
          <w:b w:val="1"/>
          <w:rtl w:val="0"/>
        </w:rPr>
        <w:t xml:space="preserve">Do not exceed three (3) pages total.</w:t>
      </w:r>
    </w:p>
    <w:p w:rsidR="00000000" w:rsidDel="00000000" w:rsidP="00000000" w:rsidRDefault="00000000" w:rsidRPr="00000000" w14:paraId="0000010D">
      <w:pPr>
        <w:jc w:val="both"/>
        <w:rPr/>
      </w:pPr>
      <w:r w:rsidDel="00000000" w:rsidR="00000000" w:rsidRPr="00000000">
        <w:rPr>
          <w:rtl w:val="0"/>
        </w:rPr>
      </w:r>
    </w:p>
    <w:p w:rsidR="00000000" w:rsidDel="00000000" w:rsidP="00000000" w:rsidRDefault="00000000" w:rsidRPr="00000000" w14:paraId="0000010E">
      <w:pPr>
        <w:jc w:val="both"/>
        <w:rPr/>
      </w:pPr>
      <w:r w:rsidDel="00000000" w:rsidR="00000000" w:rsidRPr="00000000">
        <w:rPr>
          <w:rtl w:val="0"/>
        </w:rPr>
        <w:t xml:space="preserve">1. Provide the mission statement and a brief history of your organization. Describe how history programming fits within your mission including descriptions of relevant projects/programs undertaken in the past 12 months. </w:t>
      </w:r>
    </w:p>
    <w:tbl>
      <w:tblPr>
        <w:tblStyle w:val="Table2"/>
        <w:tblW w:w="107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25"/>
        <w:tblGridChange w:id="0">
          <w:tblGrid>
            <w:gridCol w:w="10725"/>
          </w:tblGrid>
        </w:tblGridChange>
      </w:tblGrid>
      <w:tr>
        <w:trPr>
          <w:cantSplit w:val="0"/>
          <w:tblHeader w:val="0"/>
        </w:trPr>
        <w:tc>
          <w:tcPr/>
          <w:p w:rsidR="00000000" w:rsidDel="00000000" w:rsidP="00000000" w:rsidRDefault="00000000" w:rsidRPr="00000000" w14:paraId="0000010F">
            <w:pPr>
              <w:jc w:val="both"/>
              <w:rPr/>
            </w:pPr>
            <w:r w:rsidDel="00000000" w:rsidR="00000000" w:rsidRPr="00000000">
              <w:rPr>
                <w:rtl w:val="0"/>
              </w:rPr>
            </w:r>
          </w:p>
        </w:tc>
      </w:tr>
    </w:tbl>
    <w:p w:rsidR="00000000" w:rsidDel="00000000" w:rsidP="00000000" w:rsidRDefault="00000000" w:rsidRPr="00000000" w14:paraId="00000110">
      <w:pPr>
        <w:jc w:val="both"/>
        <w:rPr/>
      </w:pPr>
      <w:r w:rsidDel="00000000" w:rsidR="00000000" w:rsidRPr="00000000">
        <w:rPr>
          <w:rtl w:val="0"/>
        </w:rPr>
      </w:r>
    </w:p>
    <w:p w:rsidR="00000000" w:rsidDel="00000000" w:rsidP="00000000" w:rsidRDefault="00000000" w:rsidRPr="00000000" w14:paraId="00000111">
      <w:pPr>
        <w:jc w:val="both"/>
        <w:rPr/>
      </w:pPr>
      <w:r w:rsidDel="00000000" w:rsidR="00000000" w:rsidRPr="00000000">
        <w:rPr>
          <w:rtl w:val="0"/>
        </w:rPr>
        <w:t xml:space="preserve">2.  Describe, in detail, your project, its goals, activities and content. Include where the project will take place. </w:t>
      </w:r>
    </w:p>
    <w:tbl>
      <w:tblPr>
        <w:tblStyle w:val="Table3"/>
        <w:tblW w:w="107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40"/>
        <w:tblGridChange w:id="0">
          <w:tblGrid>
            <w:gridCol w:w="10740"/>
          </w:tblGrid>
        </w:tblGridChange>
      </w:tblGrid>
      <w:tr>
        <w:trPr>
          <w:cantSplit w:val="0"/>
          <w:tblHeader w:val="0"/>
        </w:trPr>
        <w:tc>
          <w:tcPr/>
          <w:p w:rsidR="00000000" w:rsidDel="00000000" w:rsidP="00000000" w:rsidRDefault="00000000" w:rsidRPr="00000000" w14:paraId="00000112">
            <w:pPr>
              <w:jc w:val="both"/>
              <w:rPr/>
            </w:pPr>
            <w:r w:rsidDel="00000000" w:rsidR="00000000" w:rsidRPr="00000000">
              <w:rPr>
                <w:rtl w:val="0"/>
              </w:rPr>
            </w:r>
          </w:p>
        </w:tc>
      </w:tr>
    </w:tbl>
    <w:p w:rsidR="00000000" w:rsidDel="00000000" w:rsidP="00000000" w:rsidRDefault="00000000" w:rsidRPr="00000000" w14:paraId="00000113">
      <w:pPr>
        <w:jc w:val="both"/>
        <w:rPr/>
      </w:pPr>
      <w:r w:rsidDel="00000000" w:rsidR="00000000" w:rsidRPr="00000000">
        <w:rPr>
          <w:rtl w:val="0"/>
        </w:rPr>
      </w:r>
    </w:p>
    <w:p w:rsidR="00000000" w:rsidDel="00000000" w:rsidP="00000000" w:rsidRDefault="00000000" w:rsidRPr="00000000" w14:paraId="00000114">
      <w:pPr>
        <w:jc w:val="both"/>
        <w:rPr/>
      </w:pPr>
      <w:r w:rsidDel="00000000" w:rsidR="00000000" w:rsidRPr="00000000">
        <w:rPr>
          <w:rtl w:val="0"/>
        </w:rPr>
        <w:t xml:space="preserve">3. Explain why this project is important. Include how the project is relevant to the history of Gloucester County.  </w:t>
      </w:r>
    </w:p>
    <w:tbl>
      <w:tblPr>
        <w:tblStyle w:val="Table4"/>
        <w:tblW w:w="107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10"/>
        <w:tblGridChange w:id="0">
          <w:tblGrid>
            <w:gridCol w:w="10710"/>
          </w:tblGrid>
        </w:tblGridChange>
      </w:tblGrid>
      <w:tr>
        <w:trPr>
          <w:cantSplit w:val="0"/>
          <w:tblHeader w:val="0"/>
        </w:trPr>
        <w:tc>
          <w:tcPr/>
          <w:p w:rsidR="00000000" w:rsidDel="00000000" w:rsidP="00000000" w:rsidRDefault="00000000" w:rsidRPr="00000000" w14:paraId="00000115">
            <w:pPr>
              <w:jc w:val="both"/>
              <w:rPr/>
            </w:pPr>
            <w:r w:rsidDel="00000000" w:rsidR="00000000" w:rsidRPr="00000000">
              <w:rPr>
                <w:rtl w:val="0"/>
              </w:rPr>
            </w:r>
          </w:p>
        </w:tc>
      </w:tr>
    </w:tbl>
    <w:p w:rsidR="00000000" w:rsidDel="00000000" w:rsidP="00000000" w:rsidRDefault="00000000" w:rsidRPr="00000000" w14:paraId="00000116">
      <w:pPr>
        <w:jc w:val="both"/>
        <w:rPr/>
      </w:pPr>
      <w:r w:rsidDel="00000000" w:rsidR="00000000" w:rsidRPr="00000000">
        <w:rPr>
          <w:rtl w:val="0"/>
        </w:rPr>
      </w:r>
    </w:p>
    <w:p w:rsidR="00000000" w:rsidDel="00000000" w:rsidP="00000000" w:rsidRDefault="00000000" w:rsidRPr="00000000" w14:paraId="00000117">
      <w:pPr>
        <w:jc w:val="both"/>
        <w:rPr/>
      </w:pPr>
      <w:r w:rsidDel="00000000" w:rsidR="00000000" w:rsidRPr="00000000">
        <w:rPr>
          <w:rtl w:val="0"/>
        </w:rPr>
        <w:t xml:space="preserve">4. Provide a summary of key project personnel including any presenters, consultants, etc. and their qualifications.  If specific personnel are not yet selected, explain how project personnel will be recruited. (Attach full resumes or biographies separately.) </w:t>
      </w:r>
    </w:p>
    <w:tbl>
      <w:tblPr>
        <w:tblStyle w:val="Table5"/>
        <w:tblW w:w="107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25"/>
        <w:tblGridChange w:id="0">
          <w:tblGrid>
            <w:gridCol w:w="10725"/>
          </w:tblGrid>
        </w:tblGridChange>
      </w:tblGrid>
      <w:tr>
        <w:trPr>
          <w:cantSplit w:val="0"/>
          <w:tblHeader w:val="0"/>
        </w:trPr>
        <w:tc>
          <w:tcPr/>
          <w:p w:rsidR="00000000" w:rsidDel="00000000" w:rsidP="00000000" w:rsidRDefault="00000000" w:rsidRPr="00000000" w14:paraId="00000118">
            <w:pPr>
              <w:jc w:val="both"/>
              <w:rPr/>
            </w:pPr>
            <w:r w:rsidDel="00000000" w:rsidR="00000000" w:rsidRPr="00000000">
              <w:rPr>
                <w:rtl w:val="0"/>
              </w:rPr>
            </w:r>
          </w:p>
        </w:tc>
      </w:tr>
    </w:tbl>
    <w:p w:rsidR="00000000" w:rsidDel="00000000" w:rsidP="00000000" w:rsidRDefault="00000000" w:rsidRPr="00000000" w14:paraId="00000119">
      <w:pPr>
        <w:jc w:val="both"/>
        <w:rPr/>
      </w:pPr>
      <w:r w:rsidDel="00000000" w:rsidR="00000000" w:rsidRPr="00000000">
        <w:rPr>
          <w:rtl w:val="0"/>
        </w:rPr>
      </w:r>
    </w:p>
    <w:p w:rsidR="00000000" w:rsidDel="00000000" w:rsidP="00000000" w:rsidRDefault="00000000" w:rsidRPr="00000000" w14:paraId="0000011A">
      <w:pPr>
        <w:tabs>
          <w:tab w:val="left" w:leader="none" w:pos="0"/>
        </w:tabs>
        <w:rPr/>
      </w:pPr>
      <w:r w:rsidDel="00000000" w:rsidR="00000000" w:rsidRPr="00000000">
        <w:rPr>
          <w:rtl w:val="0"/>
        </w:rPr>
        <w:t xml:space="preserve">5.  Provide an estimated timeline for your project. Include time frames for planning, publicity, and evaluative components. If projects cannot be completed in person, please list your plan for a virtual option.</w:t>
      </w:r>
    </w:p>
    <w:tbl>
      <w:tblPr>
        <w:tblStyle w:val="Table6"/>
        <w:tblW w:w="107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35"/>
        <w:gridCol w:w="9075"/>
        <w:tblGridChange w:id="0">
          <w:tblGrid>
            <w:gridCol w:w="1635"/>
            <w:gridCol w:w="9075"/>
          </w:tblGrid>
        </w:tblGridChange>
      </w:tblGrid>
      <w:tr>
        <w:trPr>
          <w:cantSplit w:val="0"/>
          <w:tblHeader w:val="0"/>
        </w:trPr>
        <w:tc>
          <w:tcPr/>
          <w:p w:rsidR="00000000" w:rsidDel="00000000" w:rsidP="00000000" w:rsidRDefault="00000000" w:rsidRPr="00000000" w14:paraId="0000011B">
            <w:pPr>
              <w:tabs>
                <w:tab w:val="left" w:leader="none" w:pos="0"/>
              </w:tabs>
              <w:rPr/>
            </w:pPr>
            <w:r w:rsidDel="00000000" w:rsidR="00000000" w:rsidRPr="00000000">
              <w:rPr>
                <w:rtl w:val="0"/>
              </w:rPr>
              <w:t xml:space="preserve">Month</w:t>
            </w:r>
          </w:p>
        </w:tc>
        <w:tc>
          <w:tcPr/>
          <w:p w:rsidR="00000000" w:rsidDel="00000000" w:rsidP="00000000" w:rsidRDefault="00000000" w:rsidRPr="00000000" w14:paraId="0000011C">
            <w:pPr>
              <w:tabs>
                <w:tab w:val="left" w:leader="none" w:pos="0"/>
              </w:tabs>
              <w:rPr/>
            </w:pPr>
            <w:r w:rsidDel="00000000" w:rsidR="00000000" w:rsidRPr="00000000">
              <w:rPr>
                <w:rtl w:val="0"/>
              </w:rPr>
              <w:t xml:space="preserve">Activity</w:t>
            </w:r>
          </w:p>
        </w:tc>
      </w:tr>
      <w:tr>
        <w:trPr>
          <w:cantSplit w:val="0"/>
          <w:tblHeader w:val="0"/>
        </w:trPr>
        <w:tc>
          <w:tcPr/>
          <w:p w:rsidR="00000000" w:rsidDel="00000000" w:rsidP="00000000" w:rsidRDefault="00000000" w:rsidRPr="00000000" w14:paraId="0000011D">
            <w:pPr>
              <w:tabs>
                <w:tab w:val="left" w:leader="none" w:pos="0"/>
              </w:tabs>
              <w:rPr/>
            </w:pPr>
            <w:r w:rsidDel="00000000" w:rsidR="00000000" w:rsidRPr="00000000">
              <w:rPr>
                <w:rtl w:val="0"/>
              </w:rPr>
            </w:r>
          </w:p>
        </w:tc>
        <w:tc>
          <w:tcPr/>
          <w:p w:rsidR="00000000" w:rsidDel="00000000" w:rsidP="00000000" w:rsidRDefault="00000000" w:rsidRPr="00000000" w14:paraId="0000011E">
            <w:pPr>
              <w:tabs>
                <w:tab w:val="left" w:leader="none" w:pos="0"/>
              </w:tabs>
              <w:rPr/>
            </w:pPr>
            <w:r w:rsidDel="00000000" w:rsidR="00000000" w:rsidRPr="00000000">
              <w:rPr>
                <w:rtl w:val="0"/>
              </w:rPr>
            </w:r>
          </w:p>
        </w:tc>
      </w:tr>
    </w:tbl>
    <w:p w:rsidR="00000000" w:rsidDel="00000000" w:rsidP="00000000" w:rsidRDefault="00000000" w:rsidRPr="00000000" w14:paraId="0000011F">
      <w:pPr>
        <w:jc w:val="both"/>
        <w:rPr/>
      </w:pPr>
      <w:r w:rsidDel="00000000" w:rsidR="00000000" w:rsidRPr="00000000">
        <w:rPr>
          <w:rtl w:val="0"/>
        </w:rPr>
      </w:r>
    </w:p>
    <w:p w:rsidR="00000000" w:rsidDel="00000000" w:rsidP="00000000" w:rsidRDefault="00000000" w:rsidRPr="00000000" w14:paraId="00000120">
      <w:pPr>
        <w:jc w:val="both"/>
        <w:rPr/>
      </w:pPr>
      <w:r w:rsidDel="00000000" w:rsidR="00000000" w:rsidRPr="00000000">
        <w:rPr>
          <w:rtl w:val="0"/>
        </w:rPr>
        <w:t xml:space="preserve">6. Describe your intended target audience including how  many people you expect to serve, how the project will benefit the community, and how the project will br4\/aden, deepen, and/or diversify your organization. </w:t>
      </w:r>
    </w:p>
    <w:tbl>
      <w:tblPr>
        <w:tblStyle w:val="Table7"/>
        <w:tblW w:w="107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25"/>
        <w:tblGridChange w:id="0">
          <w:tblGrid>
            <w:gridCol w:w="10725"/>
          </w:tblGrid>
        </w:tblGridChange>
      </w:tblGrid>
      <w:tr>
        <w:trPr>
          <w:cantSplit w:val="0"/>
          <w:tblHeader w:val="0"/>
        </w:trPr>
        <w:tc>
          <w:tcPr/>
          <w:p w:rsidR="00000000" w:rsidDel="00000000" w:rsidP="00000000" w:rsidRDefault="00000000" w:rsidRPr="00000000" w14:paraId="00000121">
            <w:pPr>
              <w:jc w:val="both"/>
              <w:rPr/>
            </w:pPr>
            <w:r w:rsidDel="00000000" w:rsidR="00000000" w:rsidRPr="00000000">
              <w:rPr>
                <w:rtl w:val="0"/>
              </w:rPr>
            </w:r>
          </w:p>
        </w:tc>
      </w:tr>
    </w:tbl>
    <w:p w:rsidR="00000000" w:rsidDel="00000000" w:rsidP="00000000" w:rsidRDefault="00000000" w:rsidRPr="00000000" w14:paraId="00000122">
      <w:pPr>
        <w:jc w:val="both"/>
        <w:rPr/>
      </w:pPr>
      <w:r w:rsidDel="00000000" w:rsidR="00000000" w:rsidRPr="00000000">
        <w:rPr>
          <w:rtl w:val="0"/>
        </w:rPr>
      </w:r>
    </w:p>
    <w:p w:rsidR="00000000" w:rsidDel="00000000" w:rsidP="00000000" w:rsidRDefault="00000000" w:rsidRPr="00000000" w14:paraId="00000123">
      <w:pPr>
        <w:jc w:val="both"/>
        <w:rPr/>
      </w:pPr>
      <w:r w:rsidDel="00000000" w:rsidR="00000000" w:rsidRPr="00000000">
        <w:rPr>
          <w:rtl w:val="0"/>
        </w:rPr>
        <w:t xml:space="preserve">7. What is your anticipated demographic composition, and how special constituencies will be accommodated. If possible, provide information on strategies that have been successful for you in the past. (If an ADA plan or self-assessment is available, please attach separately.) </w:t>
      </w:r>
    </w:p>
    <w:tbl>
      <w:tblPr>
        <w:tblStyle w:val="Table8"/>
        <w:tblW w:w="107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25"/>
        <w:tblGridChange w:id="0">
          <w:tblGrid>
            <w:gridCol w:w="10725"/>
          </w:tblGrid>
        </w:tblGridChange>
      </w:tblGrid>
      <w:tr>
        <w:trPr>
          <w:cantSplit w:val="0"/>
          <w:tblHeader w:val="0"/>
        </w:trPr>
        <w:tc>
          <w:tcPr/>
          <w:p w:rsidR="00000000" w:rsidDel="00000000" w:rsidP="00000000" w:rsidRDefault="00000000" w:rsidRPr="00000000" w14:paraId="00000124">
            <w:pPr>
              <w:jc w:val="both"/>
              <w:rPr/>
            </w:pPr>
            <w:r w:rsidDel="00000000" w:rsidR="00000000" w:rsidRPr="00000000">
              <w:rPr>
                <w:rtl w:val="0"/>
              </w:rPr>
            </w:r>
          </w:p>
        </w:tc>
      </w:tr>
    </w:tbl>
    <w:p w:rsidR="00000000" w:rsidDel="00000000" w:rsidP="00000000" w:rsidRDefault="00000000" w:rsidRPr="00000000" w14:paraId="00000125">
      <w:pPr>
        <w:jc w:val="both"/>
        <w:rPr/>
      </w:pPr>
      <w:r w:rsidDel="00000000" w:rsidR="00000000" w:rsidRPr="00000000">
        <w:rPr>
          <w:rtl w:val="0"/>
        </w:rPr>
      </w:r>
    </w:p>
    <w:p w:rsidR="00000000" w:rsidDel="00000000" w:rsidP="00000000" w:rsidRDefault="00000000" w:rsidRPr="00000000" w14:paraId="00000126">
      <w:pPr>
        <w:jc w:val="both"/>
        <w:rPr/>
      </w:pPr>
      <w:r w:rsidDel="00000000" w:rsidR="00000000" w:rsidRPr="00000000">
        <w:br w:type="page"/>
      </w:r>
      <w:r w:rsidDel="00000000" w:rsidR="00000000" w:rsidRPr="00000000">
        <w:rPr>
          <w:rtl w:val="0"/>
        </w:rPr>
      </w:r>
    </w:p>
    <w:p w:rsidR="00000000" w:rsidDel="00000000" w:rsidP="00000000" w:rsidRDefault="00000000" w:rsidRPr="00000000" w14:paraId="00000127">
      <w:pPr>
        <w:jc w:val="both"/>
        <w:rPr/>
      </w:pPr>
      <w:r w:rsidDel="00000000" w:rsidR="00000000" w:rsidRPr="00000000">
        <w:rPr>
          <w:rtl w:val="0"/>
        </w:rPr>
        <w:t xml:space="preserve">8. Beyond attendance, describe how you will determine if your project is a success for your organization; for your community. Include methods of evaluation that will be used and how you plan to interpret that data.</w:t>
      </w:r>
    </w:p>
    <w:tbl>
      <w:tblPr>
        <w:tblStyle w:val="Table9"/>
        <w:tblW w:w="106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95"/>
        <w:tblGridChange w:id="0">
          <w:tblGrid>
            <w:gridCol w:w="10695"/>
          </w:tblGrid>
        </w:tblGridChange>
      </w:tblGrid>
      <w:tr>
        <w:trPr>
          <w:cantSplit w:val="0"/>
          <w:tblHeader w:val="0"/>
        </w:trPr>
        <w:tc>
          <w:tcPr/>
          <w:p w:rsidR="00000000" w:rsidDel="00000000" w:rsidP="00000000" w:rsidRDefault="00000000" w:rsidRPr="00000000" w14:paraId="00000128">
            <w:pPr>
              <w:jc w:val="both"/>
              <w:rPr/>
            </w:pPr>
            <w:r w:rsidDel="00000000" w:rsidR="00000000" w:rsidRPr="00000000">
              <w:rPr>
                <w:rtl w:val="0"/>
              </w:rPr>
            </w:r>
          </w:p>
        </w:tc>
      </w:tr>
    </w:tbl>
    <w:p w:rsidR="00000000" w:rsidDel="00000000" w:rsidP="00000000" w:rsidRDefault="00000000" w:rsidRPr="00000000" w14:paraId="00000129">
      <w:pPr>
        <w:jc w:val="both"/>
        <w:rPr/>
      </w:pPr>
      <w:r w:rsidDel="00000000" w:rsidR="00000000" w:rsidRPr="00000000">
        <w:rPr>
          <w:rtl w:val="0"/>
        </w:rPr>
      </w:r>
    </w:p>
    <w:p w:rsidR="00000000" w:rsidDel="00000000" w:rsidP="00000000" w:rsidRDefault="00000000" w:rsidRPr="00000000" w14:paraId="0000012A">
      <w:pPr>
        <w:jc w:val="both"/>
        <w:rPr/>
      </w:pPr>
      <w:r w:rsidDel="00000000" w:rsidR="00000000" w:rsidRPr="00000000">
        <w:rPr>
          <w:rtl w:val="0"/>
        </w:rPr>
        <w:t xml:space="preserve">9. Describe your detailed publicity plan.  Be specific about how and where you will use logos and credit lines. (Please include up to three (3) examples of past publicity.)   </w:t>
      </w:r>
    </w:p>
    <w:tbl>
      <w:tblPr>
        <w:tblStyle w:val="Table10"/>
        <w:tblW w:w="107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25"/>
        <w:tblGridChange w:id="0">
          <w:tblGrid>
            <w:gridCol w:w="10725"/>
          </w:tblGrid>
        </w:tblGridChange>
      </w:tblGrid>
      <w:tr>
        <w:trPr>
          <w:cantSplit w:val="0"/>
          <w:tblHeader w:val="0"/>
        </w:trPr>
        <w:tc>
          <w:tcPr/>
          <w:p w:rsidR="00000000" w:rsidDel="00000000" w:rsidP="00000000" w:rsidRDefault="00000000" w:rsidRPr="00000000" w14:paraId="0000012B">
            <w:pPr>
              <w:jc w:val="both"/>
              <w:rPr/>
            </w:pPr>
            <w:r w:rsidDel="00000000" w:rsidR="00000000" w:rsidRPr="00000000">
              <w:rPr>
                <w:rtl w:val="0"/>
              </w:rPr>
            </w:r>
          </w:p>
        </w:tc>
      </w:tr>
    </w:tbl>
    <w:p w:rsidR="00000000" w:rsidDel="00000000" w:rsidP="00000000" w:rsidRDefault="00000000" w:rsidRPr="00000000" w14:paraId="0000012C">
      <w:pPr>
        <w:jc w:val="both"/>
        <w:rPr/>
      </w:pPr>
      <w:r w:rsidDel="00000000" w:rsidR="00000000" w:rsidRPr="00000000">
        <w:rPr>
          <w:rtl w:val="0"/>
        </w:rPr>
      </w:r>
    </w:p>
    <w:p w:rsidR="00000000" w:rsidDel="00000000" w:rsidP="00000000" w:rsidRDefault="00000000" w:rsidRPr="00000000" w14:paraId="0000012D">
      <w:pPr>
        <w:tabs>
          <w:tab w:val="left" w:leader="none" w:pos="0"/>
        </w:tabs>
        <w:rPr/>
      </w:pPr>
      <w:r w:rsidDel="00000000" w:rsidR="00000000" w:rsidRPr="00000000">
        <w:rPr>
          <w:rtl w:val="0"/>
        </w:rPr>
        <w:t xml:space="preserve">10. Will your project involve any partnerships or collaborations? If yes, describe with who and how they will benefit the project as a whole. </w:t>
      </w:r>
    </w:p>
    <w:tbl>
      <w:tblPr>
        <w:tblStyle w:val="Table11"/>
        <w:tblW w:w="107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25"/>
        <w:tblGridChange w:id="0">
          <w:tblGrid>
            <w:gridCol w:w="10725"/>
          </w:tblGrid>
        </w:tblGridChange>
      </w:tblGrid>
      <w:tr>
        <w:trPr>
          <w:cantSplit w:val="0"/>
          <w:tblHeader w:val="0"/>
        </w:trPr>
        <w:tc>
          <w:tcPr/>
          <w:p w:rsidR="00000000" w:rsidDel="00000000" w:rsidP="00000000" w:rsidRDefault="00000000" w:rsidRPr="00000000" w14:paraId="0000012E">
            <w:pPr>
              <w:jc w:val="both"/>
              <w:rPr/>
            </w:pPr>
            <w:r w:rsidDel="00000000" w:rsidR="00000000" w:rsidRPr="00000000">
              <w:rPr>
                <w:rtl w:val="0"/>
              </w:rPr>
            </w:r>
          </w:p>
        </w:tc>
      </w:tr>
    </w:tbl>
    <w:p w:rsidR="00000000" w:rsidDel="00000000" w:rsidP="00000000" w:rsidRDefault="00000000" w:rsidRPr="00000000" w14:paraId="0000012F">
      <w:pPr>
        <w:jc w:val="center"/>
        <w:rPr>
          <w:b w:val="1"/>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130">
      <w:pPr>
        <w:jc w:val="center"/>
        <w:rPr>
          <w:b w:val="1"/>
        </w:rPr>
      </w:pPr>
      <w:r w:rsidDel="00000000" w:rsidR="00000000" w:rsidRPr="00000000">
        <w:rPr>
          <w:b w:val="1"/>
          <w:rtl w:val="0"/>
        </w:rPr>
        <w:t xml:space="preserve">2026 PROJECT BUDGET</w:t>
      </w:r>
    </w:p>
    <w:p w:rsidR="00000000" w:rsidDel="00000000" w:rsidP="00000000" w:rsidRDefault="00000000" w:rsidRPr="00000000" w14:paraId="00000131">
      <w:pPr>
        <w:jc w:val="center"/>
        <w:rPr>
          <w:b w:val="1"/>
        </w:rPr>
      </w:pPr>
      <w:r w:rsidDel="00000000" w:rsidR="00000000" w:rsidRPr="00000000">
        <w:rPr>
          <w:rtl w:val="0"/>
        </w:rPr>
      </w:r>
    </w:p>
    <w:tbl>
      <w:tblPr>
        <w:tblStyle w:val="Table12"/>
        <w:tblW w:w="10819.0" w:type="dxa"/>
        <w:jc w:val="left"/>
        <w:tblInd w:w="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52"/>
        <w:gridCol w:w="1514"/>
        <w:gridCol w:w="1711"/>
        <w:gridCol w:w="1514"/>
        <w:gridCol w:w="1514"/>
        <w:gridCol w:w="1514"/>
        <w:tblGridChange w:id="0">
          <w:tblGrid>
            <w:gridCol w:w="3052"/>
            <w:gridCol w:w="1514"/>
            <w:gridCol w:w="1711"/>
            <w:gridCol w:w="1514"/>
            <w:gridCol w:w="1514"/>
            <w:gridCol w:w="1514"/>
          </w:tblGrid>
        </w:tblGridChange>
      </w:tblGrid>
      <w:tr>
        <w:trPr>
          <w:cantSplit w:val="0"/>
          <w:trHeight w:val="317" w:hRule="atLeast"/>
          <w:tblHeader w:val="0"/>
        </w:trPr>
        <w:tc>
          <w:tcPr>
            <w:vMerge w:val="restart"/>
            <w:tcBorders>
              <w:top w:color="000000" w:space="0" w:sz="6" w:val="single"/>
              <w:left w:color="000000" w:space="0" w:sz="4"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32">
            <w:pPr>
              <w:widowControl w:val="0"/>
              <w:spacing w:line="276" w:lineRule="auto"/>
              <w:rPr>
                <w:b w:val="1"/>
              </w:rPr>
            </w:pPr>
            <w:r w:rsidDel="00000000" w:rsidR="00000000" w:rsidRPr="00000000">
              <w:rPr>
                <w:rtl w:val="0"/>
              </w:rPr>
            </w:r>
          </w:p>
        </w:tc>
        <w:tc>
          <w:tcPr>
            <w:vMerge w:val="restart"/>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33">
            <w:pPr>
              <w:widowControl w:val="0"/>
              <w:spacing w:line="276" w:lineRule="auto"/>
              <w:jc w:val="center"/>
              <w:rPr>
                <w:b w:val="1"/>
              </w:rPr>
            </w:pPr>
            <w:r w:rsidDel="00000000" w:rsidR="00000000" w:rsidRPr="00000000">
              <w:rPr>
                <w:b w:val="1"/>
                <w:rtl w:val="0"/>
              </w:rPr>
              <w:t xml:space="preserve">GCC&amp;HC Grant Funds</w:t>
            </w:r>
          </w:p>
        </w:tc>
        <w:tc>
          <w:tcPr>
            <w:vMerge w:val="restart"/>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34">
            <w:pPr>
              <w:widowControl w:val="0"/>
              <w:spacing w:line="276" w:lineRule="auto"/>
              <w:jc w:val="center"/>
              <w:rPr>
                <w:b w:val="1"/>
              </w:rPr>
            </w:pPr>
            <w:r w:rsidDel="00000000" w:rsidR="00000000" w:rsidRPr="00000000">
              <w:rPr>
                <w:b w:val="1"/>
                <w:rtl w:val="0"/>
              </w:rPr>
              <w:t xml:space="preserve">Organization Cash Match</w:t>
            </w:r>
          </w:p>
        </w:tc>
        <w:tc>
          <w:tcPr>
            <w:vMerge w:val="restart"/>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35">
            <w:pPr>
              <w:widowControl w:val="0"/>
              <w:spacing w:line="276" w:lineRule="auto"/>
              <w:jc w:val="center"/>
              <w:rPr>
                <w:b w:val="1"/>
              </w:rPr>
            </w:pPr>
            <w:r w:rsidDel="00000000" w:rsidR="00000000" w:rsidRPr="00000000">
              <w:rPr>
                <w:b w:val="1"/>
                <w:rtl w:val="0"/>
              </w:rPr>
              <w:t xml:space="preserve">Other Cash Match</w:t>
            </w:r>
          </w:p>
        </w:tc>
        <w:tc>
          <w:tcPr>
            <w:vMerge w:val="restart"/>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36">
            <w:pPr>
              <w:widowControl w:val="0"/>
              <w:spacing w:line="276" w:lineRule="auto"/>
              <w:jc w:val="center"/>
              <w:rPr>
                <w:b w:val="1"/>
              </w:rPr>
            </w:pPr>
            <w:r w:rsidDel="00000000" w:rsidR="00000000" w:rsidRPr="00000000">
              <w:rPr>
                <w:b w:val="1"/>
                <w:rtl w:val="0"/>
              </w:rPr>
              <w:t xml:space="preserve">In-Kind**</w:t>
            </w:r>
          </w:p>
        </w:tc>
        <w:tc>
          <w:tcPr>
            <w:vMerge w:val="restart"/>
            <w:tcBorders>
              <w:top w:color="000000"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37">
            <w:pPr>
              <w:widowControl w:val="0"/>
              <w:spacing w:line="276" w:lineRule="auto"/>
              <w:jc w:val="center"/>
              <w:rPr>
                <w:b w:val="1"/>
              </w:rPr>
            </w:pPr>
            <w:r w:rsidDel="00000000" w:rsidR="00000000" w:rsidRPr="00000000">
              <w:rPr>
                <w:b w:val="1"/>
                <w:rtl w:val="0"/>
              </w:rPr>
              <w:t xml:space="preserve">TOTAL</w:t>
            </w:r>
          </w:p>
        </w:tc>
      </w:tr>
      <w:tr>
        <w:trPr>
          <w:cantSplit w:val="0"/>
          <w:trHeight w:val="264" w:hRule="atLeast"/>
          <w:tblHeader w:val="0"/>
        </w:trPr>
        <w:tc>
          <w:tcPr>
            <w:vMerge w:val="continue"/>
            <w:tcBorders>
              <w:top w:color="000000" w:space="0" w:sz="6" w:val="single"/>
              <w:left w:color="000000" w:space="0" w:sz="4"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288"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E">
            <w:pPr>
              <w:widowControl w:val="0"/>
              <w:spacing w:line="276" w:lineRule="auto"/>
              <w:jc w:val="center"/>
              <w:rPr>
                <w:rFonts w:ascii="Arial" w:cs="Arial" w:eastAsia="Arial" w:hAnsi="Arial"/>
                <w:sz w:val="20"/>
                <w:szCs w:val="20"/>
              </w:rPr>
            </w:pPr>
            <w:r w:rsidDel="00000000" w:rsidR="00000000" w:rsidRPr="00000000">
              <w:rPr>
                <w:b w:val="1"/>
                <w:rtl w:val="0"/>
              </w:rPr>
              <w:t xml:space="preserve">EXPENSE ITEM</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000000" w:val="clear"/>
            <w:tcMar>
              <w:top w:w="40.0" w:type="dxa"/>
              <w:left w:w="40.0" w:type="dxa"/>
              <w:bottom w:w="40.0" w:type="dxa"/>
              <w:right w:w="40.0" w:type="dxa"/>
            </w:tcMar>
          </w:tcPr>
          <w:p w:rsidR="00000000" w:rsidDel="00000000" w:rsidP="00000000" w:rsidRDefault="00000000" w:rsidRPr="00000000" w14:paraId="0000013F">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000000" w:val="clear"/>
            <w:tcMar>
              <w:top w:w="40.0" w:type="dxa"/>
              <w:left w:w="40.0" w:type="dxa"/>
              <w:bottom w:w="40.0" w:type="dxa"/>
              <w:right w:w="40.0" w:type="dxa"/>
            </w:tcMar>
          </w:tcPr>
          <w:p w:rsidR="00000000" w:rsidDel="00000000" w:rsidP="00000000" w:rsidRDefault="00000000" w:rsidRPr="00000000" w14:paraId="00000140">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000000" w:val="clear"/>
            <w:tcMar>
              <w:top w:w="40.0" w:type="dxa"/>
              <w:left w:w="40.0" w:type="dxa"/>
              <w:bottom w:w="40.0" w:type="dxa"/>
              <w:right w:w="40.0" w:type="dxa"/>
            </w:tcMar>
          </w:tcPr>
          <w:p w:rsidR="00000000" w:rsidDel="00000000" w:rsidP="00000000" w:rsidRDefault="00000000" w:rsidRPr="00000000" w14:paraId="00000141">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000000" w:val="clear"/>
            <w:tcMar>
              <w:top w:w="40.0" w:type="dxa"/>
              <w:left w:w="40.0" w:type="dxa"/>
              <w:bottom w:w="40.0" w:type="dxa"/>
              <w:right w:w="40.0" w:type="dxa"/>
            </w:tcMar>
          </w:tcPr>
          <w:p w:rsidR="00000000" w:rsidDel="00000000" w:rsidP="00000000" w:rsidRDefault="00000000" w:rsidRPr="00000000" w14:paraId="00000142">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000000" w:val="clear"/>
            <w:tcMar>
              <w:top w:w="40.0" w:type="dxa"/>
              <w:left w:w="40.0" w:type="dxa"/>
              <w:bottom w:w="40.0" w:type="dxa"/>
              <w:right w:w="40.0" w:type="dxa"/>
            </w:tcMar>
          </w:tcPr>
          <w:p w:rsidR="00000000" w:rsidDel="00000000" w:rsidP="00000000" w:rsidRDefault="00000000" w:rsidRPr="00000000" w14:paraId="00000143">
            <w:pPr>
              <w:widowControl w:val="0"/>
              <w:spacing w:line="276" w:lineRule="auto"/>
              <w:rPr>
                <w:rFonts w:ascii="Arial" w:cs="Arial" w:eastAsia="Arial" w:hAnsi="Arial"/>
                <w:sz w:val="20"/>
                <w:szCs w:val="20"/>
              </w:rPr>
            </w:pPr>
            <w:r w:rsidDel="00000000" w:rsidR="00000000" w:rsidRPr="00000000">
              <w:rPr>
                <w:rtl w:val="0"/>
              </w:rPr>
            </w:r>
          </w:p>
        </w:tc>
      </w:tr>
      <w:tr>
        <w:trPr>
          <w:cantSplit w:val="0"/>
          <w:trHeight w:val="288"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4">
            <w:pPr>
              <w:widowControl w:val="0"/>
              <w:spacing w:line="276" w:lineRule="auto"/>
              <w:rPr>
                <w:rFonts w:ascii="Arial" w:cs="Arial" w:eastAsia="Arial" w:hAnsi="Arial"/>
                <w:sz w:val="20"/>
                <w:szCs w:val="20"/>
              </w:rPr>
            </w:pPr>
            <w:r w:rsidDel="00000000" w:rsidR="00000000" w:rsidRPr="00000000">
              <w:rPr>
                <w:rtl w:val="0"/>
              </w:rPr>
              <w:t xml:space="preserve">Administrative Salary</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45">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46">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47">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48">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49">
            <w:pPr>
              <w:widowControl w:val="0"/>
              <w:spacing w:line="276" w:lineRule="auto"/>
              <w:jc w:val="right"/>
              <w:rPr>
                <w:rFonts w:ascii="Arial" w:cs="Arial" w:eastAsia="Arial" w:hAnsi="Arial"/>
                <w:sz w:val="20"/>
                <w:szCs w:val="20"/>
              </w:rPr>
            </w:pPr>
            <w:r w:rsidDel="00000000" w:rsidR="00000000" w:rsidRPr="00000000">
              <w:rPr>
                <w:rtl w:val="0"/>
              </w:rPr>
            </w:r>
          </w:p>
        </w:tc>
      </w:tr>
      <w:tr>
        <w:trPr>
          <w:cantSplit w:val="0"/>
          <w:trHeight w:val="288"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A">
            <w:pPr>
              <w:widowControl w:val="0"/>
              <w:spacing w:line="276" w:lineRule="auto"/>
              <w:rPr>
                <w:rFonts w:ascii="Arial" w:cs="Arial" w:eastAsia="Arial" w:hAnsi="Arial"/>
                <w:sz w:val="20"/>
                <w:szCs w:val="20"/>
              </w:rPr>
            </w:pPr>
            <w:r w:rsidDel="00000000" w:rsidR="00000000" w:rsidRPr="00000000">
              <w:rPr>
                <w:rtl w:val="0"/>
              </w:rPr>
              <w:t xml:space="preserve">Other Salary</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4B">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4C">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4D">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4E">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4F">
            <w:pPr>
              <w:widowControl w:val="0"/>
              <w:spacing w:line="276" w:lineRule="auto"/>
              <w:jc w:val="right"/>
              <w:rPr>
                <w:rFonts w:ascii="Arial" w:cs="Arial" w:eastAsia="Arial" w:hAnsi="Arial"/>
                <w:sz w:val="20"/>
                <w:szCs w:val="20"/>
              </w:rPr>
            </w:pPr>
            <w:r w:rsidDel="00000000" w:rsidR="00000000" w:rsidRPr="00000000">
              <w:rPr>
                <w:rtl w:val="0"/>
              </w:rPr>
            </w:r>
          </w:p>
        </w:tc>
      </w:tr>
      <w:tr>
        <w:trPr>
          <w:cantSplit w:val="0"/>
          <w:trHeight w:val="288"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50">
            <w:pPr>
              <w:widowControl w:val="0"/>
              <w:spacing w:line="276" w:lineRule="auto"/>
              <w:rPr>
                <w:rFonts w:ascii="Arial" w:cs="Arial" w:eastAsia="Arial" w:hAnsi="Arial"/>
                <w:sz w:val="20"/>
                <w:szCs w:val="20"/>
              </w:rPr>
            </w:pPr>
            <w:r w:rsidDel="00000000" w:rsidR="00000000" w:rsidRPr="00000000">
              <w:rPr>
                <w:rtl w:val="0"/>
              </w:rPr>
              <w:t xml:space="preserve">Technical/Production Salary</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51">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52">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53">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54">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55">
            <w:pPr>
              <w:widowControl w:val="0"/>
              <w:spacing w:line="276" w:lineRule="auto"/>
              <w:jc w:val="right"/>
              <w:rPr>
                <w:rFonts w:ascii="Arial" w:cs="Arial" w:eastAsia="Arial" w:hAnsi="Arial"/>
                <w:sz w:val="20"/>
                <w:szCs w:val="20"/>
              </w:rPr>
            </w:pPr>
            <w:r w:rsidDel="00000000" w:rsidR="00000000" w:rsidRPr="00000000">
              <w:rPr>
                <w:rtl w:val="0"/>
              </w:rPr>
            </w:r>
          </w:p>
        </w:tc>
      </w:tr>
      <w:tr>
        <w:trPr>
          <w:cantSplit w:val="0"/>
          <w:trHeight w:val="288"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56">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t xml:space="preserve">Fringe Benefits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57">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58">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59">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5A">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5B">
            <w:pPr>
              <w:widowControl w:val="0"/>
              <w:spacing w:line="276" w:lineRule="auto"/>
              <w:jc w:val="right"/>
              <w:rPr>
                <w:rFonts w:ascii="Arial" w:cs="Arial" w:eastAsia="Arial" w:hAnsi="Arial"/>
                <w:sz w:val="20"/>
                <w:szCs w:val="20"/>
              </w:rPr>
            </w:pPr>
            <w:r w:rsidDel="00000000" w:rsidR="00000000" w:rsidRPr="00000000">
              <w:rPr>
                <w:rtl w:val="0"/>
              </w:rPr>
            </w:r>
          </w:p>
        </w:tc>
      </w:tr>
      <w:tr>
        <w:trPr>
          <w:cantSplit w:val="0"/>
          <w:trHeight w:val="288"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5C">
            <w:pPr>
              <w:widowControl w:val="0"/>
              <w:spacing w:line="276" w:lineRule="auto"/>
              <w:rPr>
                <w:rFonts w:ascii="Arial" w:cs="Arial" w:eastAsia="Arial" w:hAnsi="Arial"/>
                <w:sz w:val="20"/>
                <w:szCs w:val="20"/>
              </w:rPr>
            </w:pPr>
            <w:r w:rsidDel="00000000" w:rsidR="00000000" w:rsidRPr="00000000">
              <w:rPr>
                <w:rtl w:val="0"/>
              </w:rPr>
              <w:t xml:space="preserve">Other Professional Services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5D">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5E">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5F">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60">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61">
            <w:pPr>
              <w:widowControl w:val="0"/>
              <w:spacing w:line="276" w:lineRule="auto"/>
              <w:jc w:val="right"/>
              <w:rPr>
                <w:rFonts w:ascii="Arial" w:cs="Arial" w:eastAsia="Arial" w:hAnsi="Arial"/>
                <w:sz w:val="20"/>
                <w:szCs w:val="20"/>
              </w:rPr>
            </w:pPr>
            <w:r w:rsidDel="00000000" w:rsidR="00000000" w:rsidRPr="00000000">
              <w:rPr>
                <w:rtl w:val="0"/>
              </w:rPr>
            </w:r>
          </w:p>
        </w:tc>
      </w:tr>
      <w:tr>
        <w:trPr>
          <w:cantSplit w:val="0"/>
          <w:trHeight w:val="288"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62">
            <w:pPr>
              <w:widowControl w:val="0"/>
              <w:spacing w:line="276" w:lineRule="auto"/>
              <w:rPr>
                <w:rFonts w:ascii="Arial" w:cs="Arial" w:eastAsia="Arial" w:hAnsi="Arial"/>
                <w:sz w:val="20"/>
                <w:szCs w:val="20"/>
              </w:rPr>
            </w:pPr>
            <w:r w:rsidDel="00000000" w:rsidR="00000000" w:rsidRPr="00000000">
              <w:rPr>
                <w:rtl w:val="0"/>
              </w:rPr>
              <w:t xml:space="preserve">Space/Equipment Rental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63">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64">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65">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66">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67">
            <w:pPr>
              <w:widowControl w:val="0"/>
              <w:spacing w:line="276" w:lineRule="auto"/>
              <w:jc w:val="right"/>
              <w:rPr>
                <w:rFonts w:ascii="Arial" w:cs="Arial" w:eastAsia="Arial" w:hAnsi="Arial"/>
                <w:sz w:val="20"/>
                <w:szCs w:val="20"/>
              </w:rPr>
            </w:pPr>
            <w:r w:rsidDel="00000000" w:rsidR="00000000" w:rsidRPr="00000000">
              <w:rPr>
                <w:rtl w:val="0"/>
              </w:rPr>
            </w:r>
          </w:p>
        </w:tc>
      </w:tr>
      <w:tr>
        <w:trPr>
          <w:cantSplit w:val="0"/>
          <w:trHeight w:val="288"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68">
            <w:pPr>
              <w:widowControl w:val="0"/>
              <w:spacing w:line="276" w:lineRule="auto"/>
              <w:rPr>
                <w:rFonts w:ascii="Arial" w:cs="Arial" w:eastAsia="Arial" w:hAnsi="Arial"/>
                <w:sz w:val="20"/>
                <w:szCs w:val="20"/>
              </w:rPr>
            </w:pPr>
            <w:r w:rsidDel="00000000" w:rsidR="00000000" w:rsidRPr="00000000">
              <w:rPr>
                <w:rtl w:val="0"/>
              </w:rPr>
              <w:t xml:space="preserve">Marketing/advertising/PR</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69">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6A">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6B">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6C">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6D">
            <w:pPr>
              <w:widowControl w:val="0"/>
              <w:spacing w:line="276" w:lineRule="auto"/>
              <w:jc w:val="right"/>
              <w:rPr>
                <w:rFonts w:ascii="Arial" w:cs="Arial" w:eastAsia="Arial" w:hAnsi="Arial"/>
                <w:sz w:val="20"/>
                <w:szCs w:val="20"/>
              </w:rPr>
            </w:pPr>
            <w:r w:rsidDel="00000000" w:rsidR="00000000" w:rsidRPr="00000000">
              <w:rPr>
                <w:rtl w:val="0"/>
              </w:rPr>
            </w:r>
          </w:p>
        </w:tc>
      </w:tr>
      <w:tr>
        <w:trPr>
          <w:cantSplit w:val="0"/>
          <w:trHeight w:val="288"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6E">
            <w:pPr>
              <w:widowControl w:val="0"/>
              <w:spacing w:line="276" w:lineRule="auto"/>
              <w:rPr>
                <w:rFonts w:ascii="Arial" w:cs="Arial" w:eastAsia="Arial" w:hAnsi="Arial"/>
                <w:sz w:val="20"/>
                <w:szCs w:val="20"/>
              </w:rPr>
            </w:pPr>
            <w:r w:rsidDel="00000000" w:rsidR="00000000" w:rsidRPr="00000000">
              <w:rPr>
                <w:rtl w:val="0"/>
              </w:rPr>
              <w:t xml:space="preserve">Travel/Transportation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6F">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70">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71">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72">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73">
            <w:pPr>
              <w:widowControl w:val="0"/>
              <w:spacing w:line="276" w:lineRule="auto"/>
              <w:jc w:val="right"/>
              <w:rPr>
                <w:rFonts w:ascii="Arial" w:cs="Arial" w:eastAsia="Arial" w:hAnsi="Arial"/>
                <w:sz w:val="20"/>
                <w:szCs w:val="20"/>
              </w:rPr>
            </w:pPr>
            <w:r w:rsidDel="00000000" w:rsidR="00000000" w:rsidRPr="00000000">
              <w:rPr>
                <w:rtl w:val="0"/>
              </w:rPr>
            </w:r>
          </w:p>
        </w:tc>
      </w:tr>
      <w:tr>
        <w:trPr>
          <w:cantSplit w:val="0"/>
          <w:trHeight w:val="288"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74">
            <w:pPr>
              <w:widowControl w:val="0"/>
              <w:spacing w:line="276" w:lineRule="auto"/>
              <w:rPr>
                <w:rFonts w:ascii="Arial" w:cs="Arial" w:eastAsia="Arial" w:hAnsi="Arial"/>
                <w:sz w:val="20"/>
                <w:szCs w:val="20"/>
              </w:rPr>
            </w:pPr>
            <w:r w:rsidDel="00000000" w:rsidR="00000000" w:rsidRPr="00000000">
              <w:rPr>
                <w:rtl w:val="0"/>
              </w:rPr>
              <w:t xml:space="preserve">Phone/Postage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75">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76">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77">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78">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79">
            <w:pPr>
              <w:widowControl w:val="0"/>
              <w:spacing w:line="276" w:lineRule="auto"/>
              <w:jc w:val="right"/>
              <w:rPr>
                <w:rFonts w:ascii="Arial" w:cs="Arial" w:eastAsia="Arial" w:hAnsi="Arial"/>
                <w:sz w:val="20"/>
                <w:szCs w:val="20"/>
              </w:rPr>
            </w:pPr>
            <w:r w:rsidDel="00000000" w:rsidR="00000000" w:rsidRPr="00000000">
              <w:rPr>
                <w:rtl w:val="0"/>
              </w:rPr>
            </w:r>
          </w:p>
        </w:tc>
      </w:tr>
      <w:tr>
        <w:trPr>
          <w:cantSplit w:val="0"/>
          <w:trHeight w:val="288"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7A">
            <w:pPr>
              <w:widowControl w:val="0"/>
              <w:spacing w:line="276" w:lineRule="auto"/>
              <w:rPr>
                <w:rFonts w:ascii="Arial" w:cs="Arial" w:eastAsia="Arial" w:hAnsi="Arial"/>
                <w:sz w:val="20"/>
                <w:szCs w:val="20"/>
              </w:rPr>
            </w:pPr>
            <w:r w:rsidDel="00000000" w:rsidR="00000000" w:rsidRPr="00000000">
              <w:rPr>
                <w:rtl w:val="0"/>
              </w:rPr>
              <w:t xml:space="preserve">Printing</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7B">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7C">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7D">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7E">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7F">
            <w:pPr>
              <w:widowControl w:val="0"/>
              <w:spacing w:line="276" w:lineRule="auto"/>
              <w:jc w:val="right"/>
              <w:rPr>
                <w:rFonts w:ascii="Arial" w:cs="Arial" w:eastAsia="Arial" w:hAnsi="Arial"/>
                <w:sz w:val="20"/>
                <w:szCs w:val="20"/>
              </w:rPr>
            </w:pPr>
            <w:r w:rsidDel="00000000" w:rsidR="00000000" w:rsidRPr="00000000">
              <w:rPr>
                <w:rtl w:val="0"/>
              </w:rPr>
            </w:r>
          </w:p>
        </w:tc>
      </w:tr>
      <w:tr>
        <w:trPr>
          <w:cantSplit w:val="0"/>
          <w:trHeight w:val="288"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80">
            <w:pPr>
              <w:widowControl w:val="0"/>
              <w:spacing w:line="276" w:lineRule="auto"/>
              <w:rPr>
                <w:rFonts w:ascii="Arial" w:cs="Arial" w:eastAsia="Arial" w:hAnsi="Arial"/>
                <w:sz w:val="20"/>
                <w:szCs w:val="20"/>
              </w:rPr>
            </w:pPr>
            <w:r w:rsidDel="00000000" w:rsidR="00000000" w:rsidRPr="00000000">
              <w:rPr>
                <w:rtl w:val="0"/>
              </w:rPr>
              <w:t xml:space="preserve">Insurance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81">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82">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83">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84">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85">
            <w:pPr>
              <w:widowControl w:val="0"/>
              <w:spacing w:line="276" w:lineRule="auto"/>
              <w:jc w:val="right"/>
              <w:rPr>
                <w:rFonts w:ascii="Arial" w:cs="Arial" w:eastAsia="Arial" w:hAnsi="Arial"/>
                <w:sz w:val="20"/>
                <w:szCs w:val="20"/>
              </w:rPr>
            </w:pPr>
            <w:r w:rsidDel="00000000" w:rsidR="00000000" w:rsidRPr="00000000">
              <w:rPr>
                <w:rtl w:val="0"/>
              </w:rPr>
            </w:r>
          </w:p>
        </w:tc>
      </w:tr>
      <w:tr>
        <w:trPr>
          <w:cantSplit w:val="0"/>
          <w:trHeight w:val="288"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86">
            <w:pPr>
              <w:widowControl w:val="0"/>
              <w:spacing w:line="276" w:lineRule="auto"/>
              <w:rPr>
                <w:rFonts w:ascii="Arial" w:cs="Arial" w:eastAsia="Arial" w:hAnsi="Arial"/>
                <w:sz w:val="20"/>
                <w:szCs w:val="20"/>
              </w:rPr>
            </w:pPr>
            <w:r w:rsidDel="00000000" w:rsidR="00000000" w:rsidRPr="00000000">
              <w:rPr>
                <w:rtl w:val="0"/>
              </w:rPr>
              <w:t xml:space="preserve">Supplies/Materials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87">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88">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89">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8A">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8B">
            <w:pPr>
              <w:widowControl w:val="0"/>
              <w:spacing w:line="276" w:lineRule="auto"/>
              <w:jc w:val="right"/>
              <w:rPr>
                <w:rFonts w:ascii="Arial" w:cs="Arial" w:eastAsia="Arial" w:hAnsi="Arial"/>
                <w:sz w:val="20"/>
                <w:szCs w:val="20"/>
              </w:rPr>
            </w:pPr>
            <w:r w:rsidDel="00000000" w:rsidR="00000000" w:rsidRPr="00000000">
              <w:rPr>
                <w:rtl w:val="0"/>
              </w:rPr>
            </w:r>
          </w:p>
        </w:tc>
      </w:tr>
      <w:tr>
        <w:trPr>
          <w:cantSplit w:val="0"/>
          <w:trHeight w:val="288"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8C">
            <w:pPr>
              <w:widowControl w:val="0"/>
              <w:spacing w:line="276" w:lineRule="auto"/>
              <w:rPr>
                <w:rFonts w:ascii="Arial" w:cs="Arial" w:eastAsia="Arial" w:hAnsi="Arial"/>
                <w:sz w:val="20"/>
                <w:szCs w:val="20"/>
              </w:rPr>
            </w:pPr>
            <w:r w:rsidDel="00000000" w:rsidR="00000000" w:rsidRPr="00000000">
              <w:rPr>
                <w:rtl w:val="0"/>
              </w:rPr>
              <w:t xml:space="preserve">Hospitality</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000000" w:val="clear"/>
            <w:tcMar>
              <w:top w:w="40.0" w:type="dxa"/>
              <w:left w:w="40.0" w:type="dxa"/>
              <w:bottom w:w="40.0" w:type="dxa"/>
              <w:right w:w="40.0" w:type="dxa"/>
            </w:tcMar>
          </w:tcPr>
          <w:p w:rsidR="00000000" w:rsidDel="00000000" w:rsidP="00000000" w:rsidRDefault="00000000" w:rsidRPr="00000000" w14:paraId="0000018D">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8E">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8F">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90">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91">
            <w:pPr>
              <w:widowControl w:val="0"/>
              <w:spacing w:line="276" w:lineRule="auto"/>
              <w:jc w:val="right"/>
              <w:rPr>
                <w:rFonts w:ascii="Arial" w:cs="Arial" w:eastAsia="Arial" w:hAnsi="Arial"/>
                <w:sz w:val="20"/>
                <w:szCs w:val="20"/>
              </w:rPr>
            </w:pPr>
            <w:r w:rsidDel="00000000" w:rsidR="00000000" w:rsidRPr="00000000">
              <w:rPr>
                <w:rtl w:val="0"/>
              </w:rPr>
            </w:r>
          </w:p>
        </w:tc>
      </w:tr>
      <w:tr>
        <w:trPr>
          <w:cantSplit w:val="0"/>
          <w:trHeight w:val="288"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92">
            <w:pPr>
              <w:widowControl w:val="0"/>
              <w:spacing w:line="276" w:lineRule="auto"/>
              <w:rPr>
                <w:rFonts w:ascii="Arial" w:cs="Arial" w:eastAsia="Arial" w:hAnsi="Arial"/>
                <w:sz w:val="20"/>
                <w:szCs w:val="20"/>
              </w:rPr>
            </w:pPr>
            <w:r w:rsidDel="00000000" w:rsidR="00000000" w:rsidRPr="00000000">
              <w:rPr>
                <w:rtl w:val="0"/>
              </w:rPr>
              <w:t xml:space="preserve">Other Expenditure (list)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93">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94">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95">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96">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97">
            <w:pPr>
              <w:widowControl w:val="0"/>
              <w:spacing w:line="276" w:lineRule="auto"/>
              <w:rPr>
                <w:rFonts w:ascii="Arial" w:cs="Arial" w:eastAsia="Arial" w:hAnsi="Arial"/>
                <w:sz w:val="20"/>
                <w:szCs w:val="20"/>
              </w:rPr>
            </w:pPr>
            <w:r w:rsidDel="00000000" w:rsidR="00000000" w:rsidRPr="00000000">
              <w:rPr>
                <w:rtl w:val="0"/>
              </w:rPr>
            </w:r>
          </w:p>
        </w:tc>
      </w:tr>
      <w:tr>
        <w:trPr>
          <w:cantSplit w:val="0"/>
          <w:trHeight w:val="30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98">
            <w:pPr>
              <w:widowControl w:val="0"/>
              <w:spacing w:line="276" w:lineRule="auto"/>
              <w:rPr>
                <w:rFonts w:ascii="Arial" w:cs="Arial" w:eastAsia="Arial" w:hAnsi="Arial"/>
              </w:rPr>
            </w:pPr>
            <w:r w:rsidDel="00000000" w:rsidR="00000000" w:rsidRPr="00000000">
              <w:rPr>
                <w:b w:val="1"/>
                <w:rtl w:val="0"/>
              </w:rPr>
              <w:t xml:space="preserve">EXPENDITURE TOTAL: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99">
            <w:pPr>
              <w:widowControl w:val="0"/>
              <w:spacing w:line="276" w:lineRule="auto"/>
              <w:jc w:val="right"/>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9A">
            <w:pPr>
              <w:widowControl w:val="0"/>
              <w:spacing w:line="276" w:lineRule="auto"/>
              <w:jc w:val="right"/>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9B">
            <w:pPr>
              <w:widowControl w:val="0"/>
              <w:spacing w:line="276" w:lineRule="auto"/>
              <w:jc w:val="right"/>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9C">
            <w:pPr>
              <w:widowControl w:val="0"/>
              <w:spacing w:line="276" w:lineRule="auto"/>
              <w:jc w:val="right"/>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9D">
            <w:pPr>
              <w:widowControl w:val="0"/>
              <w:spacing w:line="276" w:lineRule="auto"/>
              <w:jc w:val="right"/>
              <w:rPr>
                <w:rFonts w:ascii="Arial" w:cs="Arial" w:eastAsia="Arial" w:hAnsi="Arial"/>
                <w:sz w:val="20"/>
                <w:szCs w:val="20"/>
              </w:rPr>
            </w:pPr>
            <w:r w:rsidDel="00000000" w:rsidR="00000000" w:rsidRPr="00000000">
              <w:rPr>
                <w:rtl w:val="0"/>
              </w:rPr>
            </w:r>
          </w:p>
        </w:tc>
      </w:tr>
      <w:tr>
        <w:trPr>
          <w:cantSplit w:val="0"/>
          <w:trHeight w:val="152" w:hRule="atLeast"/>
          <w:tblHeader w:val="0"/>
        </w:trPr>
        <w:tc>
          <w:tcPr>
            <w:gridSpan w:val="6"/>
            <w:tcBorders>
              <w:top w:color="cccccc" w:space="0" w:sz="6" w:val="single"/>
              <w:left w:color="000000" w:space="0" w:sz="6" w:val="single"/>
              <w:bottom w:color="000000" w:space="0" w:sz="6" w:val="single"/>
              <w:right w:color="000000" w:space="0" w:sz="6" w:val="single"/>
            </w:tcBorders>
            <w:shd w:fill="000000" w:val="clear"/>
            <w:tcMar>
              <w:top w:w="40.0" w:type="dxa"/>
              <w:left w:w="40.0" w:type="dxa"/>
              <w:bottom w:w="40.0" w:type="dxa"/>
              <w:right w:w="40.0" w:type="dxa"/>
            </w:tcMar>
            <w:vAlign w:val="bottom"/>
          </w:tcPr>
          <w:p w:rsidR="00000000" w:rsidDel="00000000" w:rsidP="00000000" w:rsidRDefault="00000000" w:rsidRPr="00000000" w14:paraId="0000019E">
            <w:pPr>
              <w:widowControl w:val="0"/>
              <w:spacing w:line="276" w:lineRule="auto"/>
              <w:rPr>
                <w:rFonts w:ascii="Arial" w:cs="Arial" w:eastAsia="Arial" w:hAnsi="Arial"/>
                <w:sz w:val="20"/>
                <w:szCs w:val="20"/>
              </w:rPr>
            </w:pPr>
            <w:r w:rsidDel="00000000" w:rsidR="00000000" w:rsidRPr="00000000">
              <w:rPr>
                <w:rtl w:val="0"/>
              </w:rPr>
            </w:r>
          </w:p>
        </w:tc>
      </w:tr>
      <w:tr>
        <w:trPr>
          <w:cantSplit w:val="0"/>
          <w:trHeight w:val="288"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4">
            <w:pPr>
              <w:widowControl w:val="0"/>
              <w:spacing w:line="276" w:lineRule="auto"/>
              <w:jc w:val="center"/>
              <w:rPr>
                <w:rFonts w:ascii="Arial" w:cs="Arial" w:eastAsia="Arial" w:hAnsi="Arial"/>
                <w:b w:val="1"/>
                <w:sz w:val="20"/>
                <w:szCs w:val="20"/>
              </w:rPr>
            </w:pPr>
            <w:r w:rsidDel="00000000" w:rsidR="00000000" w:rsidRPr="00000000">
              <w:rPr>
                <w:b w:val="1"/>
                <w:rtl w:val="0"/>
              </w:rPr>
              <w:t xml:space="preserve">ORGANIZATION MATCH</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000000" w:val="clear"/>
            <w:tcMar>
              <w:top w:w="40.0" w:type="dxa"/>
              <w:left w:w="40.0" w:type="dxa"/>
              <w:bottom w:w="40.0" w:type="dxa"/>
              <w:right w:w="40.0" w:type="dxa"/>
            </w:tcMar>
          </w:tcPr>
          <w:p w:rsidR="00000000" w:rsidDel="00000000" w:rsidP="00000000" w:rsidRDefault="00000000" w:rsidRPr="00000000" w14:paraId="000001A5">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000000" w:val="clear"/>
            <w:tcMar>
              <w:top w:w="40.0" w:type="dxa"/>
              <w:left w:w="40.0" w:type="dxa"/>
              <w:bottom w:w="40.0" w:type="dxa"/>
              <w:right w:w="40.0" w:type="dxa"/>
            </w:tcMar>
          </w:tcPr>
          <w:p w:rsidR="00000000" w:rsidDel="00000000" w:rsidP="00000000" w:rsidRDefault="00000000" w:rsidRPr="00000000" w14:paraId="000001A6">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000000" w:val="clear"/>
            <w:tcMar>
              <w:top w:w="40.0" w:type="dxa"/>
              <w:left w:w="40.0" w:type="dxa"/>
              <w:bottom w:w="40.0" w:type="dxa"/>
              <w:right w:w="40.0" w:type="dxa"/>
            </w:tcMar>
          </w:tcPr>
          <w:p w:rsidR="00000000" w:rsidDel="00000000" w:rsidP="00000000" w:rsidRDefault="00000000" w:rsidRPr="00000000" w14:paraId="000001A7">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000000" w:val="clear"/>
            <w:tcMar>
              <w:top w:w="40.0" w:type="dxa"/>
              <w:left w:w="40.0" w:type="dxa"/>
              <w:bottom w:w="40.0" w:type="dxa"/>
              <w:right w:w="40.0" w:type="dxa"/>
            </w:tcMar>
          </w:tcPr>
          <w:p w:rsidR="00000000" w:rsidDel="00000000" w:rsidP="00000000" w:rsidRDefault="00000000" w:rsidRPr="00000000" w14:paraId="000001A8">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000000" w:val="clear"/>
            <w:tcMar>
              <w:top w:w="40.0" w:type="dxa"/>
              <w:left w:w="40.0" w:type="dxa"/>
              <w:bottom w:w="40.0" w:type="dxa"/>
              <w:right w:w="40.0" w:type="dxa"/>
            </w:tcMar>
          </w:tcPr>
          <w:p w:rsidR="00000000" w:rsidDel="00000000" w:rsidP="00000000" w:rsidRDefault="00000000" w:rsidRPr="00000000" w14:paraId="000001A9">
            <w:pPr>
              <w:widowControl w:val="0"/>
              <w:spacing w:line="276" w:lineRule="auto"/>
              <w:jc w:val="right"/>
              <w:rPr>
                <w:rFonts w:ascii="Arial" w:cs="Arial" w:eastAsia="Arial" w:hAnsi="Arial"/>
                <w:sz w:val="20"/>
                <w:szCs w:val="20"/>
              </w:rPr>
            </w:pPr>
            <w:r w:rsidDel="00000000" w:rsidR="00000000" w:rsidRPr="00000000">
              <w:rPr>
                <w:rtl w:val="0"/>
              </w:rPr>
            </w:r>
          </w:p>
        </w:tc>
      </w:tr>
      <w:tr>
        <w:trPr>
          <w:cantSplit w:val="0"/>
          <w:trHeight w:val="288"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A">
            <w:pPr>
              <w:widowControl w:val="0"/>
              <w:spacing w:line="276" w:lineRule="auto"/>
              <w:rPr/>
            </w:pPr>
            <w:r w:rsidDel="00000000" w:rsidR="00000000" w:rsidRPr="00000000">
              <w:rPr>
                <w:rtl w:val="0"/>
              </w:rPr>
              <w:t xml:space="preserve">Cash Reserves</w:t>
            </w:r>
          </w:p>
        </w:tc>
        <w:tc>
          <w:tcPr>
            <w:tcBorders>
              <w:top w:color="cccccc" w:space="0" w:sz="6" w:val="single"/>
              <w:left w:color="cccccc" w:space="0" w:sz="6" w:val="single"/>
              <w:bottom w:color="000000" w:space="0" w:sz="6" w:val="single"/>
              <w:right w:color="000000" w:space="0" w:sz="6" w:val="single"/>
            </w:tcBorders>
            <w:shd w:fill="000000" w:val="clear"/>
            <w:tcMar>
              <w:top w:w="40.0" w:type="dxa"/>
              <w:left w:w="40.0" w:type="dxa"/>
              <w:bottom w:w="40.0" w:type="dxa"/>
              <w:right w:w="40.0" w:type="dxa"/>
            </w:tcMar>
          </w:tcPr>
          <w:p w:rsidR="00000000" w:rsidDel="00000000" w:rsidP="00000000" w:rsidRDefault="00000000" w:rsidRPr="00000000" w14:paraId="000001AB">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AC">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AD">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AE">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AF">
            <w:pPr>
              <w:widowControl w:val="0"/>
              <w:spacing w:line="276" w:lineRule="auto"/>
              <w:jc w:val="right"/>
              <w:rPr>
                <w:rFonts w:ascii="Arial" w:cs="Arial" w:eastAsia="Arial" w:hAnsi="Arial"/>
                <w:sz w:val="20"/>
                <w:szCs w:val="20"/>
              </w:rPr>
            </w:pPr>
            <w:r w:rsidDel="00000000" w:rsidR="00000000" w:rsidRPr="00000000">
              <w:rPr>
                <w:rtl w:val="0"/>
              </w:rPr>
            </w:r>
          </w:p>
        </w:tc>
      </w:tr>
      <w:tr>
        <w:trPr>
          <w:cantSplit w:val="0"/>
          <w:trHeight w:val="278"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0">
            <w:pPr>
              <w:widowControl w:val="0"/>
              <w:spacing w:line="276" w:lineRule="auto"/>
              <w:rPr/>
            </w:pPr>
            <w:r w:rsidDel="00000000" w:rsidR="00000000" w:rsidRPr="00000000">
              <w:rPr>
                <w:rtl w:val="0"/>
              </w:rPr>
              <w:t xml:space="preserve">Fundraising Activities</w:t>
            </w:r>
          </w:p>
        </w:tc>
        <w:tc>
          <w:tcPr>
            <w:tcBorders>
              <w:top w:color="cccccc" w:space="0" w:sz="6" w:val="single"/>
              <w:left w:color="cccccc" w:space="0" w:sz="6" w:val="single"/>
              <w:bottom w:color="000000" w:space="0" w:sz="6" w:val="single"/>
              <w:right w:color="000000" w:space="0" w:sz="6" w:val="single"/>
            </w:tcBorders>
            <w:shd w:fill="000000" w:val="clear"/>
            <w:tcMar>
              <w:top w:w="40.0" w:type="dxa"/>
              <w:left w:w="40.0" w:type="dxa"/>
              <w:bottom w:w="40.0" w:type="dxa"/>
              <w:right w:w="40.0" w:type="dxa"/>
            </w:tcMar>
          </w:tcPr>
          <w:p w:rsidR="00000000" w:rsidDel="00000000" w:rsidP="00000000" w:rsidRDefault="00000000" w:rsidRPr="00000000" w14:paraId="000001B1">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B2">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B3">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B4">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B5">
            <w:pPr>
              <w:widowControl w:val="0"/>
              <w:spacing w:line="276" w:lineRule="auto"/>
              <w:jc w:val="right"/>
              <w:rPr>
                <w:rFonts w:ascii="Arial" w:cs="Arial" w:eastAsia="Arial" w:hAnsi="Arial"/>
                <w:sz w:val="20"/>
                <w:szCs w:val="20"/>
              </w:rPr>
            </w:pPr>
            <w:r w:rsidDel="00000000" w:rsidR="00000000" w:rsidRPr="00000000">
              <w:rPr>
                <w:rtl w:val="0"/>
              </w:rPr>
            </w:r>
          </w:p>
        </w:tc>
      </w:tr>
      <w:tr>
        <w:trPr>
          <w:cantSplit w:val="0"/>
          <w:trHeight w:val="638"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6">
            <w:pPr>
              <w:widowControl w:val="0"/>
              <w:spacing w:line="276" w:lineRule="auto"/>
              <w:rPr/>
            </w:pPr>
            <w:r w:rsidDel="00000000" w:rsidR="00000000" w:rsidRPr="00000000">
              <w:rPr>
                <w:highlight w:val="white"/>
                <w:rtl w:val="0"/>
              </w:rPr>
              <w:t xml:space="preserve">Merchandise, Concession, and/or Ad Sales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000000" w:val="clear"/>
            <w:tcMar>
              <w:top w:w="40.0" w:type="dxa"/>
              <w:left w:w="40.0" w:type="dxa"/>
              <w:bottom w:w="40.0" w:type="dxa"/>
              <w:right w:w="40.0" w:type="dxa"/>
            </w:tcMar>
          </w:tcPr>
          <w:p w:rsidR="00000000" w:rsidDel="00000000" w:rsidP="00000000" w:rsidRDefault="00000000" w:rsidRPr="00000000" w14:paraId="000001B7">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B8">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B9">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BA">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BB">
            <w:pPr>
              <w:widowControl w:val="0"/>
              <w:spacing w:line="276" w:lineRule="auto"/>
              <w:jc w:val="right"/>
              <w:rPr>
                <w:rFonts w:ascii="Arial" w:cs="Arial" w:eastAsia="Arial" w:hAnsi="Arial"/>
                <w:sz w:val="20"/>
                <w:szCs w:val="20"/>
              </w:rPr>
            </w:pPr>
            <w:r w:rsidDel="00000000" w:rsidR="00000000" w:rsidRPr="00000000">
              <w:rPr>
                <w:rtl w:val="0"/>
              </w:rPr>
            </w:r>
          </w:p>
        </w:tc>
      </w:tr>
      <w:tr>
        <w:trPr>
          <w:cantSplit w:val="0"/>
          <w:trHeight w:val="30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C">
            <w:pPr>
              <w:widowControl w:val="0"/>
              <w:spacing w:line="276" w:lineRule="auto"/>
              <w:rPr/>
            </w:pPr>
            <w:r w:rsidDel="00000000" w:rsidR="00000000" w:rsidRPr="00000000">
              <w:rPr>
                <w:highlight w:val="white"/>
                <w:rtl w:val="0"/>
              </w:rPr>
              <w:t xml:space="preserve">Admission/Ticket Sales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000000" w:val="clear"/>
            <w:tcMar>
              <w:top w:w="40.0" w:type="dxa"/>
              <w:left w:w="40.0" w:type="dxa"/>
              <w:bottom w:w="40.0" w:type="dxa"/>
              <w:right w:w="40.0" w:type="dxa"/>
            </w:tcMar>
          </w:tcPr>
          <w:p w:rsidR="00000000" w:rsidDel="00000000" w:rsidP="00000000" w:rsidRDefault="00000000" w:rsidRPr="00000000" w14:paraId="000001BD">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BE">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BF">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C0">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C1">
            <w:pPr>
              <w:widowControl w:val="0"/>
              <w:spacing w:line="276" w:lineRule="auto"/>
              <w:jc w:val="right"/>
              <w:rPr>
                <w:rFonts w:ascii="Arial" w:cs="Arial" w:eastAsia="Arial" w:hAnsi="Arial"/>
                <w:sz w:val="20"/>
                <w:szCs w:val="20"/>
              </w:rPr>
            </w:pPr>
            <w:r w:rsidDel="00000000" w:rsidR="00000000" w:rsidRPr="00000000">
              <w:rPr>
                <w:rtl w:val="0"/>
              </w:rPr>
            </w:r>
          </w:p>
        </w:tc>
      </w:tr>
      <w:tr>
        <w:trPr>
          <w:cantSplit w:val="0"/>
          <w:trHeight w:val="288"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2">
            <w:pPr>
              <w:widowControl w:val="0"/>
              <w:spacing w:line="276" w:lineRule="auto"/>
              <w:rPr>
                <w:highlight w:val="white"/>
              </w:rPr>
            </w:pPr>
            <w:r w:rsidDel="00000000" w:rsidR="00000000" w:rsidRPr="00000000">
              <w:rPr>
                <w:highlight w:val="white"/>
                <w:rtl w:val="0"/>
              </w:rPr>
              <w:t xml:space="preserve">Endowment/Interest Income</w:t>
            </w:r>
          </w:p>
        </w:tc>
        <w:tc>
          <w:tcPr>
            <w:tcBorders>
              <w:top w:color="cccccc" w:space="0" w:sz="6" w:val="single"/>
              <w:left w:color="cccccc" w:space="0" w:sz="6" w:val="single"/>
              <w:bottom w:color="000000" w:space="0" w:sz="6" w:val="single"/>
              <w:right w:color="000000" w:space="0" w:sz="6" w:val="single"/>
            </w:tcBorders>
            <w:shd w:fill="000000" w:val="clear"/>
            <w:tcMar>
              <w:top w:w="40.0" w:type="dxa"/>
              <w:left w:w="40.0" w:type="dxa"/>
              <w:bottom w:w="40.0" w:type="dxa"/>
              <w:right w:w="40.0" w:type="dxa"/>
            </w:tcMar>
          </w:tcPr>
          <w:p w:rsidR="00000000" w:rsidDel="00000000" w:rsidP="00000000" w:rsidRDefault="00000000" w:rsidRPr="00000000" w14:paraId="000001C3">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C4">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C5">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C6">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C7">
            <w:pPr>
              <w:widowControl w:val="0"/>
              <w:spacing w:line="276" w:lineRule="auto"/>
              <w:jc w:val="right"/>
              <w:rPr>
                <w:rFonts w:ascii="Arial" w:cs="Arial" w:eastAsia="Arial" w:hAnsi="Arial"/>
                <w:sz w:val="20"/>
                <w:szCs w:val="20"/>
              </w:rPr>
            </w:pPr>
            <w:r w:rsidDel="00000000" w:rsidR="00000000" w:rsidRPr="00000000">
              <w:rPr>
                <w:rtl w:val="0"/>
              </w:rPr>
            </w:r>
          </w:p>
        </w:tc>
      </w:tr>
      <w:tr>
        <w:trPr>
          <w:cantSplit w:val="0"/>
          <w:trHeight w:val="278"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8">
            <w:pPr>
              <w:widowControl w:val="0"/>
              <w:spacing w:line="276" w:lineRule="auto"/>
              <w:rPr>
                <w:highlight w:val="white"/>
              </w:rPr>
            </w:pPr>
            <w:r w:rsidDel="00000000" w:rsidR="00000000" w:rsidRPr="00000000">
              <w:rPr>
                <w:highlight w:val="white"/>
                <w:rtl w:val="0"/>
              </w:rPr>
              <w:t xml:space="preserve">Private Contributions</w:t>
            </w:r>
          </w:p>
        </w:tc>
        <w:tc>
          <w:tcPr>
            <w:tcBorders>
              <w:top w:color="cccccc" w:space="0" w:sz="6" w:val="single"/>
              <w:left w:color="cccccc" w:space="0" w:sz="6" w:val="single"/>
              <w:bottom w:color="000000" w:space="0" w:sz="6" w:val="single"/>
              <w:right w:color="000000" w:space="0" w:sz="6" w:val="single"/>
            </w:tcBorders>
            <w:shd w:fill="000000" w:val="clear"/>
            <w:tcMar>
              <w:top w:w="40.0" w:type="dxa"/>
              <w:left w:w="40.0" w:type="dxa"/>
              <w:bottom w:w="40.0" w:type="dxa"/>
              <w:right w:w="40.0" w:type="dxa"/>
            </w:tcMar>
          </w:tcPr>
          <w:p w:rsidR="00000000" w:rsidDel="00000000" w:rsidP="00000000" w:rsidRDefault="00000000" w:rsidRPr="00000000" w14:paraId="000001C9">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CA">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CB">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CC">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CD">
            <w:pPr>
              <w:widowControl w:val="0"/>
              <w:spacing w:line="276" w:lineRule="auto"/>
              <w:jc w:val="right"/>
              <w:rPr>
                <w:rFonts w:ascii="Arial" w:cs="Arial" w:eastAsia="Arial" w:hAnsi="Arial"/>
                <w:sz w:val="20"/>
                <w:szCs w:val="20"/>
              </w:rPr>
            </w:pPr>
            <w:r w:rsidDel="00000000" w:rsidR="00000000" w:rsidRPr="00000000">
              <w:rPr>
                <w:rtl w:val="0"/>
              </w:rPr>
            </w:r>
          </w:p>
        </w:tc>
      </w:tr>
      <w:tr>
        <w:trPr>
          <w:cantSplit w:val="0"/>
          <w:trHeight w:val="30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E">
            <w:pPr>
              <w:widowControl w:val="0"/>
              <w:spacing w:line="276" w:lineRule="auto"/>
              <w:rPr>
                <w:highlight w:val="white"/>
              </w:rPr>
            </w:pPr>
            <w:r w:rsidDel="00000000" w:rsidR="00000000" w:rsidRPr="00000000">
              <w:rPr>
                <w:highlight w:val="white"/>
                <w:rtl w:val="0"/>
              </w:rPr>
              <w:t xml:space="preserve">Other Income (list)</w:t>
            </w:r>
          </w:p>
        </w:tc>
        <w:tc>
          <w:tcPr>
            <w:tcBorders>
              <w:top w:color="cccccc" w:space="0" w:sz="6" w:val="single"/>
              <w:left w:color="cccccc" w:space="0" w:sz="6" w:val="single"/>
              <w:bottom w:color="000000" w:space="0" w:sz="6" w:val="single"/>
              <w:right w:color="000000" w:space="0" w:sz="6" w:val="single"/>
            </w:tcBorders>
            <w:shd w:fill="000000" w:val="clear"/>
            <w:tcMar>
              <w:top w:w="40.0" w:type="dxa"/>
              <w:left w:w="40.0" w:type="dxa"/>
              <w:bottom w:w="40.0" w:type="dxa"/>
              <w:right w:w="40.0" w:type="dxa"/>
            </w:tcMar>
          </w:tcPr>
          <w:p w:rsidR="00000000" w:rsidDel="00000000" w:rsidP="00000000" w:rsidRDefault="00000000" w:rsidRPr="00000000" w14:paraId="000001CF">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D0">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D1">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D2">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D3">
            <w:pPr>
              <w:widowControl w:val="0"/>
              <w:spacing w:line="276" w:lineRule="auto"/>
              <w:jc w:val="right"/>
              <w:rPr>
                <w:rFonts w:ascii="Arial" w:cs="Arial" w:eastAsia="Arial" w:hAnsi="Arial"/>
                <w:sz w:val="20"/>
                <w:szCs w:val="20"/>
              </w:rPr>
            </w:pPr>
            <w:r w:rsidDel="00000000" w:rsidR="00000000" w:rsidRPr="00000000">
              <w:rPr>
                <w:rtl w:val="0"/>
              </w:rPr>
            </w:r>
          </w:p>
        </w:tc>
      </w:tr>
      <w:tr>
        <w:trPr>
          <w:cantSplit w:val="0"/>
          <w:trHeight w:val="288"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4">
            <w:pPr>
              <w:widowControl w:val="0"/>
              <w:spacing w:line="276" w:lineRule="auto"/>
              <w:rPr>
                <w:highlight w:val="white"/>
              </w:rPr>
            </w:pPr>
            <w:r w:rsidDel="00000000" w:rsidR="00000000" w:rsidRPr="00000000">
              <w:rPr>
                <w:b w:val="1"/>
                <w:highlight w:val="white"/>
                <w:rtl w:val="0"/>
              </w:rPr>
              <w:t xml:space="preserve">MATCH TOTAL*: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000000" w:val="clear"/>
            <w:tcMar>
              <w:top w:w="40.0" w:type="dxa"/>
              <w:left w:w="40.0" w:type="dxa"/>
              <w:bottom w:w="40.0" w:type="dxa"/>
              <w:right w:w="40.0" w:type="dxa"/>
            </w:tcMar>
          </w:tcPr>
          <w:p w:rsidR="00000000" w:rsidDel="00000000" w:rsidP="00000000" w:rsidRDefault="00000000" w:rsidRPr="00000000" w14:paraId="000001D5">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D6">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D7">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D8">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D9">
            <w:pPr>
              <w:widowControl w:val="0"/>
              <w:spacing w:line="276" w:lineRule="auto"/>
              <w:jc w:val="right"/>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DA">
      <w:pPr>
        <w:rPr>
          <w:b w:val="1"/>
        </w:rPr>
      </w:pPr>
      <w:r w:rsidDel="00000000" w:rsidR="00000000" w:rsidRPr="00000000">
        <w:rPr>
          <w:rtl w:val="0"/>
        </w:rPr>
      </w:r>
    </w:p>
    <w:p w:rsidR="00000000" w:rsidDel="00000000" w:rsidP="00000000" w:rsidRDefault="00000000" w:rsidRPr="00000000" w14:paraId="000001DB">
      <w:pPr>
        <w:rPr>
          <w:b w:val="1"/>
        </w:rPr>
      </w:pPr>
      <w:r w:rsidDel="00000000" w:rsidR="00000000" w:rsidRPr="00000000">
        <w:rPr>
          <w:b w:val="1"/>
          <w:rtl w:val="0"/>
        </w:rPr>
        <w:t xml:space="preserve">*The 1-1 match is not a requirement.</w:t>
      </w:r>
    </w:p>
    <w:p w:rsidR="00000000" w:rsidDel="00000000" w:rsidP="00000000" w:rsidRDefault="00000000" w:rsidRPr="00000000" w14:paraId="000001DC">
      <w:pPr>
        <w:rPr>
          <w:b w:val="1"/>
        </w:rPr>
      </w:pPr>
      <w:r w:rsidDel="00000000" w:rsidR="00000000" w:rsidRPr="00000000">
        <w:rPr>
          <w:b w:val="1"/>
          <w:rtl w:val="0"/>
        </w:rPr>
        <w:t xml:space="preserve">**An In-Kind match of 50% of your grant request is suggested. </w:t>
      </w:r>
      <w:r w:rsidDel="00000000" w:rsidR="00000000" w:rsidRPr="00000000">
        <w:br w:type="page"/>
      </w:r>
      <w:r w:rsidDel="00000000" w:rsidR="00000000" w:rsidRPr="00000000">
        <w:rPr>
          <w:rtl w:val="0"/>
        </w:rPr>
      </w:r>
    </w:p>
    <w:p w:rsidR="00000000" w:rsidDel="00000000" w:rsidP="00000000" w:rsidRDefault="00000000" w:rsidRPr="00000000" w14:paraId="000001DD">
      <w:pPr>
        <w:jc w:val="center"/>
        <w:rPr>
          <w:b w:val="1"/>
        </w:rPr>
      </w:pPr>
      <w:r w:rsidDel="00000000" w:rsidR="00000000" w:rsidRPr="00000000">
        <w:rPr>
          <w:b w:val="1"/>
          <w:rtl w:val="0"/>
        </w:rPr>
        <w:t xml:space="preserve">BUDGET NARRATIVE (limit to 1 page)</w:t>
      </w:r>
    </w:p>
    <w:p w:rsidR="00000000" w:rsidDel="00000000" w:rsidP="00000000" w:rsidRDefault="00000000" w:rsidRPr="00000000" w14:paraId="000001DE">
      <w:pPr>
        <w:rPr/>
      </w:pPr>
      <w:r w:rsidDel="00000000" w:rsidR="00000000" w:rsidRPr="00000000">
        <w:rPr>
          <w:rtl w:val="0"/>
        </w:rPr>
        <w:t xml:space="preserve">Provide a breakdown for how funds will be spent including detailed itemization, where available, on hourly costs, per-piece prices, etc. (Example: Dr. Jane Doe - 2 hour history lecture @$125/hour; 1000 color brochures @.50/each, etc.) Explain the origin of donated in-kind items and services as well as any listed “cash from other sources” and if those amounts are projected or actual.   </w:t>
      </w:r>
    </w:p>
    <w:p w:rsidR="00000000" w:rsidDel="00000000" w:rsidP="00000000" w:rsidRDefault="00000000" w:rsidRPr="00000000" w14:paraId="000001DF">
      <w:pPr>
        <w:rPr/>
      </w:pPr>
      <w:r w:rsidDel="00000000" w:rsidR="00000000" w:rsidRPr="00000000">
        <w:rPr>
          <w:rtl w:val="0"/>
        </w:rPr>
      </w:r>
    </w:p>
    <w:tbl>
      <w:tblPr>
        <w:tblStyle w:val="Table13"/>
        <w:tblW w:w="101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52"/>
        <w:tblGridChange w:id="0">
          <w:tblGrid>
            <w:gridCol w:w="10152"/>
          </w:tblGrid>
        </w:tblGridChange>
      </w:tblGrid>
      <w:tr>
        <w:trPr>
          <w:cantSplit w:val="0"/>
          <w:tblHeader w:val="0"/>
        </w:trPr>
        <w:tc>
          <w:tcPr/>
          <w:p w:rsidR="00000000" w:rsidDel="00000000" w:rsidP="00000000" w:rsidRDefault="00000000" w:rsidRPr="00000000" w14:paraId="000001E0">
            <w:pPr>
              <w:jc w:val="both"/>
              <w:rPr/>
            </w:pPr>
            <w:r w:rsidDel="00000000" w:rsidR="00000000" w:rsidRPr="00000000">
              <w:rPr>
                <w:rtl w:val="0"/>
              </w:rPr>
            </w:r>
          </w:p>
        </w:tc>
      </w:tr>
    </w:tbl>
    <w:p w:rsidR="00000000" w:rsidDel="00000000" w:rsidP="00000000" w:rsidRDefault="00000000" w:rsidRPr="00000000" w14:paraId="000001E1">
      <w:pPr>
        <w:jc w:val="center"/>
        <w:rPr>
          <w:b w:val="1"/>
          <w:u w:val="single"/>
        </w:rPr>
      </w:pPr>
      <w:r w:rsidDel="00000000" w:rsidR="00000000" w:rsidRPr="00000000">
        <w:br w:type="page"/>
      </w:r>
      <w:r w:rsidDel="00000000" w:rsidR="00000000" w:rsidRPr="00000000">
        <w:rPr>
          <w:b w:val="1"/>
          <w:u w:val="single"/>
          <w:rtl w:val="0"/>
        </w:rPr>
        <w:t xml:space="preserve">APPENDIX I</w:t>
      </w:r>
    </w:p>
    <w:p w:rsidR="00000000" w:rsidDel="00000000" w:rsidP="00000000" w:rsidRDefault="00000000" w:rsidRPr="00000000" w14:paraId="000001E2">
      <w:pPr>
        <w:jc w:val="center"/>
        <w:rPr>
          <w:b w:val="1"/>
          <w:u w:val="single"/>
        </w:rPr>
      </w:pPr>
      <w:r w:rsidDel="00000000" w:rsidR="00000000" w:rsidRPr="00000000">
        <w:rPr>
          <w:rtl w:val="0"/>
        </w:rPr>
      </w:r>
    </w:p>
    <w:p w:rsidR="00000000" w:rsidDel="00000000" w:rsidP="00000000" w:rsidRDefault="00000000" w:rsidRPr="00000000" w14:paraId="000001E3">
      <w:pPr>
        <w:jc w:val="center"/>
        <w:rPr>
          <w:b w:val="1"/>
          <w:u w:val="single"/>
        </w:rPr>
      </w:pPr>
      <w:r w:rsidDel="00000000" w:rsidR="00000000" w:rsidRPr="00000000">
        <w:rPr>
          <w:rtl w:val="0"/>
        </w:rPr>
      </w:r>
    </w:p>
    <w:p w:rsidR="00000000" w:rsidDel="00000000" w:rsidP="00000000" w:rsidRDefault="00000000" w:rsidRPr="00000000" w14:paraId="000001E4">
      <w:pPr>
        <w:jc w:val="center"/>
        <w:rPr>
          <w:b w:val="1"/>
          <w:u w:val="single"/>
        </w:rPr>
      </w:pPr>
      <w:r w:rsidDel="00000000" w:rsidR="00000000" w:rsidRPr="00000000">
        <w:rPr>
          <w:b w:val="1"/>
          <w:u w:val="single"/>
          <w:rtl w:val="0"/>
        </w:rPr>
        <w:t xml:space="preserve">ADA Planning Guide</w:t>
      </w:r>
    </w:p>
    <w:p w:rsidR="00000000" w:rsidDel="00000000" w:rsidP="00000000" w:rsidRDefault="00000000" w:rsidRPr="00000000" w14:paraId="000001E5">
      <w:pPr>
        <w:jc w:val="center"/>
        <w:rPr>
          <w:b w:val="1"/>
          <w:sz w:val="16"/>
          <w:szCs w:val="16"/>
          <w:u w:val="single"/>
        </w:rPr>
      </w:pPr>
      <w:r w:rsidDel="00000000" w:rsidR="00000000" w:rsidRPr="00000000">
        <w:rPr>
          <w:rtl w:val="0"/>
        </w:rPr>
      </w:r>
    </w:p>
    <w:p w:rsidR="00000000" w:rsidDel="00000000" w:rsidP="00000000" w:rsidRDefault="00000000" w:rsidRPr="00000000" w14:paraId="000001E6">
      <w:pPr>
        <w:numPr>
          <w:ilvl w:val="0"/>
          <w:numId w:val="3"/>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rtl w:val="0"/>
        </w:rPr>
        <w:t xml:space="preserve">An ADA</w:t>
      </w:r>
      <w:r w:rsidDel="00000000" w:rsidR="00000000" w:rsidRPr="00000000">
        <w:rPr>
          <w:b w:val="1"/>
          <w:color w:val="000000"/>
          <w:rtl w:val="0"/>
        </w:rPr>
        <w:t xml:space="preserve"> </w:t>
      </w:r>
      <w:r w:rsidDel="00000000" w:rsidR="00000000" w:rsidRPr="00000000">
        <w:rPr>
          <w:color w:val="000000"/>
          <w:rtl w:val="0"/>
        </w:rPr>
        <w:t xml:space="preserve">Plan describes the best efforts of your organization to ensure accessibility in facilities, programming, governance, and marketing. It is recommended that </w:t>
      </w:r>
      <w:r w:rsidDel="00000000" w:rsidR="00000000" w:rsidRPr="00000000">
        <w:rPr>
          <w:color w:val="000000"/>
          <w:sz w:val="22"/>
          <w:szCs w:val="22"/>
          <w:rtl w:val="0"/>
        </w:rPr>
        <w:t xml:space="preserve">a comprehensive self-assessment for an organization be completed to better understand its full obligations under the law.  A Self-Assessment Survey tool developed by the Cultural Access Network of New Jersey is available at </w:t>
      </w:r>
      <w:hyperlink r:id="rId12">
        <w:r w:rsidDel="00000000" w:rsidR="00000000" w:rsidRPr="00000000">
          <w:rPr>
            <w:color w:val="0000ff"/>
            <w:sz w:val="22"/>
            <w:szCs w:val="22"/>
            <w:u w:val="single"/>
            <w:rtl w:val="0"/>
          </w:rPr>
          <w:t xml:space="preserve">https://njtheatrealliance.org/accessibility/self-assessment</w:t>
        </w:r>
      </w:hyperlink>
      <w:r w:rsidDel="00000000" w:rsidR="00000000" w:rsidRPr="00000000">
        <w:rPr>
          <w:color w:val="000000"/>
          <w:sz w:val="22"/>
          <w:szCs w:val="22"/>
          <w:rtl w:val="0"/>
        </w:rPr>
        <w:t xml:space="preserve">. Although designed for arts organizations, the guidelines are applicable to cultural and heritage facilities and programming generally.</w:t>
      </w:r>
      <w:r w:rsidDel="00000000" w:rsidR="00000000" w:rsidRPr="00000000">
        <w:rPr>
          <w:color w:val="000000"/>
          <w:rtl w:val="0"/>
        </w:rPr>
        <w:t xml:space="preserve"> The plan should address the following items:</w:t>
      </w:r>
      <w:r w:rsidDel="00000000" w:rsidR="00000000" w:rsidRPr="00000000">
        <w:rPr>
          <w:rtl w:val="0"/>
        </w:rPr>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numPr>
          <w:ilvl w:val="0"/>
          <w:numId w:val="3"/>
        </w:numPr>
        <w:ind w:left="720" w:hanging="360"/>
        <w:jc w:val="both"/>
        <w:rPr/>
      </w:pPr>
      <w:r w:rsidDel="00000000" w:rsidR="00000000" w:rsidRPr="00000000">
        <w:rPr>
          <w:rtl w:val="0"/>
        </w:rPr>
        <w:t xml:space="preserve">Organizational Mission Statement:  An ADA Plan should include a few paragraphs describing the organization’s background, mission and type of programming offered.</w:t>
      </w:r>
    </w:p>
    <w:p w:rsidR="00000000" w:rsidDel="00000000" w:rsidP="00000000" w:rsidRDefault="00000000" w:rsidRPr="00000000" w14:paraId="000001E9">
      <w:pPr>
        <w:ind w:left="720" w:firstLine="0"/>
        <w:jc w:val="both"/>
        <w:rPr/>
      </w:pPr>
      <w:r w:rsidDel="00000000" w:rsidR="00000000" w:rsidRPr="00000000">
        <w:rPr>
          <w:rtl w:val="0"/>
        </w:rPr>
      </w:r>
    </w:p>
    <w:p w:rsidR="00000000" w:rsidDel="00000000" w:rsidP="00000000" w:rsidRDefault="00000000" w:rsidRPr="00000000" w14:paraId="000001EA">
      <w:pPr>
        <w:numPr>
          <w:ilvl w:val="0"/>
          <w:numId w:val="3"/>
        </w:numPr>
        <w:ind w:left="720" w:hanging="360"/>
        <w:jc w:val="both"/>
        <w:rPr/>
      </w:pPr>
      <w:r w:rsidDel="00000000" w:rsidR="00000000" w:rsidRPr="00000000">
        <w:rPr>
          <w:rtl w:val="0"/>
        </w:rPr>
        <w:t xml:space="preserve">Board-Approved ADA and Non-Discrimination Policy Statement:  An ADA Plan should outline the attitudes, practices and policies, which provide a conducive environment for inclusion of people with disabilities, including, but not limited to, employment/volunteer practices, interview processes, and accommodations for volunteers with special needs.</w:t>
      </w:r>
    </w:p>
    <w:p w:rsidR="00000000" w:rsidDel="00000000" w:rsidP="00000000" w:rsidRDefault="00000000" w:rsidRPr="00000000" w14:paraId="000001EB">
      <w:pPr>
        <w:jc w:val="both"/>
        <w:rPr/>
      </w:pPr>
      <w:r w:rsidDel="00000000" w:rsidR="00000000" w:rsidRPr="00000000">
        <w:rPr>
          <w:rtl w:val="0"/>
        </w:rPr>
      </w:r>
    </w:p>
    <w:p w:rsidR="00000000" w:rsidDel="00000000" w:rsidP="00000000" w:rsidRDefault="00000000" w:rsidRPr="00000000" w14:paraId="000001EC">
      <w:pPr>
        <w:numPr>
          <w:ilvl w:val="0"/>
          <w:numId w:val="3"/>
        </w:numPr>
        <w:ind w:left="720" w:hanging="360"/>
        <w:jc w:val="both"/>
        <w:rPr/>
      </w:pPr>
      <w:r w:rsidDel="00000000" w:rsidR="00000000" w:rsidRPr="00000000">
        <w:rPr>
          <w:rtl w:val="0"/>
        </w:rPr>
        <w:t xml:space="preserve">Grievance Procedure: All non-profit organizations must develop their own Grievance Procedures.  The purpose of a Grievance Procedure is to provide an internal mechanism for the prompt and equitable resolution of discrimination issues and complaints for employees, volunteers and </w:t>
      </w:r>
      <w:r w:rsidDel="00000000" w:rsidR="00000000" w:rsidRPr="00000000">
        <w:rPr>
          <w:b w:val="1"/>
          <w:rtl w:val="0"/>
        </w:rPr>
        <w:t xml:space="preserve">audience members</w:t>
      </w:r>
      <w:r w:rsidDel="00000000" w:rsidR="00000000" w:rsidRPr="00000000">
        <w:rPr>
          <w:rtl w:val="0"/>
        </w:rPr>
        <w:t xml:space="preserve">.</w:t>
      </w:r>
    </w:p>
    <w:p w:rsidR="00000000" w:rsidDel="00000000" w:rsidP="00000000" w:rsidRDefault="00000000" w:rsidRPr="00000000" w14:paraId="000001ED">
      <w:pPr>
        <w:jc w:val="both"/>
        <w:rPr/>
      </w:pPr>
      <w:r w:rsidDel="00000000" w:rsidR="00000000" w:rsidRPr="00000000">
        <w:rPr>
          <w:rtl w:val="0"/>
        </w:rPr>
      </w:r>
    </w:p>
    <w:p w:rsidR="00000000" w:rsidDel="00000000" w:rsidP="00000000" w:rsidRDefault="00000000" w:rsidRPr="00000000" w14:paraId="000001EE">
      <w:pPr>
        <w:numPr>
          <w:ilvl w:val="0"/>
          <w:numId w:val="3"/>
        </w:numPr>
        <w:ind w:left="720" w:hanging="360"/>
        <w:jc w:val="both"/>
        <w:rPr/>
      </w:pPr>
      <w:r w:rsidDel="00000000" w:rsidR="00000000" w:rsidRPr="00000000">
        <w:rPr>
          <w:rtl w:val="0"/>
        </w:rPr>
        <w:t xml:space="preserve">Outline of Program and Services for People with Disabilities:  The outline should include descriptions of current services and programs and those proposed to be implemented.</w:t>
      </w:r>
    </w:p>
    <w:p w:rsidR="00000000" w:rsidDel="00000000" w:rsidP="00000000" w:rsidRDefault="00000000" w:rsidRPr="00000000" w14:paraId="000001EF">
      <w:pPr>
        <w:numPr>
          <w:ilvl w:val="1"/>
          <w:numId w:val="3"/>
        </w:numPr>
        <w:ind w:left="1440" w:hanging="360"/>
        <w:jc w:val="both"/>
        <w:rPr/>
      </w:pPr>
      <w:r w:rsidDel="00000000" w:rsidR="00000000" w:rsidRPr="00000000">
        <w:rPr>
          <w:rtl w:val="0"/>
        </w:rPr>
        <w:t xml:space="preserve">Do you conduct sensitivity training with your staff and volunteers on an annual basis?</w:t>
      </w:r>
    </w:p>
    <w:p w:rsidR="00000000" w:rsidDel="00000000" w:rsidP="00000000" w:rsidRDefault="00000000" w:rsidRPr="00000000" w14:paraId="000001F0">
      <w:pPr>
        <w:numPr>
          <w:ilvl w:val="1"/>
          <w:numId w:val="3"/>
        </w:numPr>
        <w:ind w:left="1440" w:hanging="360"/>
        <w:jc w:val="both"/>
        <w:rPr/>
      </w:pPr>
      <w:r w:rsidDel="00000000" w:rsidR="00000000" w:rsidRPr="00000000">
        <w:rPr>
          <w:rtl w:val="0"/>
        </w:rPr>
        <w:t xml:space="preserve">Do you provide reduced ticketing charges for disabled audience members and non-disabled assistive companions?</w:t>
      </w:r>
    </w:p>
    <w:p w:rsidR="00000000" w:rsidDel="00000000" w:rsidP="00000000" w:rsidRDefault="00000000" w:rsidRPr="00000000" w14:paraId="000001F1">
      <w:pPr>
        <w:ind w:left="1440" w:firstLine="0"/>
        <w:jc w:val="both"/>
        <w:rPr/>
      </w:pPr>
      <w:r w:rsidDel="00000000" w:rsidR="00000000" w:rsidRPr="00000000">
        <w:rPr>
          <w:rtl w:val="0"/>
        </w:rPr>
      </w:r>
    </w:p>
    <w:p w:rsidR="00000000" w:rsidDel="00000000" w:rsidP="00000000" w:rsidRDefault="00000000" w:rsidRPr="00000000" w14:paraId="000001F2">
      <w:pPr>
        <w:numPr>
          <w:ilvl w:val="0"/>
          <w:numId w:val="3"/>
        </w:numPr>
        <w:ind w:left="720" w:hanging="360"/>
        <w:jc w:val="both"/>
        <w:rPr/>
      </w:pPr>
      <w:r w:rsidDel="00000000" w:rsidR="00000000" w:rsidRPr="00000000">
        <w:rPr>
          <w:rtl w:val="0"/>
        </w:rPr>
        <w:t xml:space="preserve">Outline of Marketing, Publication Services and other Outreach Efforts to People with Disabilities:  The outline should include current and proposed outreach efforts.</w:t>
      </w:r>
    </w:p>
    <w:p w:rsidR="00000000" w:rsidDel="00000000" w:rsidP="00000000" w:rsidRDefault="00000000" w:rsidRPr="00000000" w14:paraId="000001F3">
      <w:pPr>
        <w:numPr>
          <w:ilvl w:val="1"/>
          <w:numId w:val="3"/>
        </w:numPr>
        <w:ind w:left="1440" w:hanging="360"/>
        <w:jc w:val="both"/>
        <w:rPr/>
      </w:pPr>
      <w:r w:rsidDel="00000000" w:rsidR="00000000" w:rsidRPr="00000000">
        <w:rPr>
          <w:rtl w:val="0"/>
        </w:rPr>
        <w:t xml:space="preserve">Do you advertise through the County Department of Aging &amp; Disabled?</w:t>
      </w:r>
    </w:p>
    <w:p w:rsidR="00000000" w:rsidDel="00000000" w:rsidP="00000000" w:rsidRDefault="00000000" w:rsidRPr="00000000" w14:paraId="000001F4">
      <w:pPr>
        <w:numPr>
          <w:ilvl w:val="1"/>
          <w:numId w:val="3"/>
        </w:numPr>
        <w:ind w:left="1440" w:hanging="360"/>
        <w:jc w:val="both"/>
        <w:rPr/>
      </w:pPr>
      <w:r w:rsidDel="00000000" w:rsidR="00000000" w:rsidRPr="00000000">
        <w:rPr>
          <w:rtl w:val="0"/>
        </w:rPr>
        <w:t xml:space="preserve">Do your press releases and advertising mention accessibility and provide contact information for further information?</w:t>
      </w:r>
    </w:p>
    <w:p w:rsidR="00000000" w:rsidDel="00000000" w:rsidP="00000000" w:rsidRDefault="00000000" w:rsidRPr="00000000" w14:paraId="000001F5">
      <w:pPr>
        <w:numPr>
          <w:ilvl w:val="1"/>
          <w:numId w:val="3"/>
        </w:numPr>
        <w:ind w:left="1440" w:hanging="360"/>
        <w:jc w:val="both"/>
        <w:rPr/>
      </w:pPr>
      <w:r w:rsidDel="00000000" w:rsidR="00000000" w:rsidRPr="00000000">
        <w:rPr>
          <w:rtl w:val="0"/>
        </w:rPr>
        <w:t xml:space="preserve">Do your fliers and brochures include standard accessibility logos?</w:t>
      </w:r>
    </w:p>
    <w:p w:rsidR="00000000" w:rsidDel="00000000" w:rsidP="00000000" w:rsidRDefault="00000000" w:rsidRPr="00000000" w14:paraId="000001F6">
      <w:pPr>
        <w:ind w:left="1440" w:firstLine="0"/>
        <w:jc w:val="both"/>
        <w:rPr/>
      </w:pPr>
      <w:r w:rsidDel="00000000" w:rsidR="00000000" w:rsidRPr="00000000">
        <w:rPr>
          <w:rtl w:val="0"/>
        </w:rPr>
      </w:r>
    </w:p>
    <w:p w:rsidR="00000000" w:rsidDel="00000000" w:rsidP="00000000" w:rsidRDefault="00000000" w:rsidRPr="00000000" w14:paraId="000001F7">
      <w:pPr>
        <w:numPr>
          <w:ilvl w:val="0"/>
          <w:numId w:val="3"/>
        </w:numPr>
        <w:ind w:left="720" w:hanging="360"/>
        <w:jc w:val="both"/>
        <w:rPr/>
      </w:pPr>
      <w:r w:rsidDel="00000000" w:rsidR="00000000" w:rsidRPr="00000000">
        <w:rPr>
          <w:rtl w:val="0"/>
        </w:rPr>
        <w:t xml:space="preserve">Outline of the Current Status of ADA Accessibility for All Venues to be Utilized:  </w:t>
      </w:r>
    </w:p>
    <w:p w:rsidR="00000000" w:rsidDel="00000000" w:rsidP="00000000" w:rsidRDefault="00000000" w:rsidRPr="00000000" w14:paraId="000001F8">
      <w:pPr>
        <w:numPr>
          <w:ilvl w:val="1"/>
          <w:numId w:val="3"/>
        </w:numPr>
        <w:ind w:left="1440" w:hanging="360"/>
        <w:jc w:val="both"/>
        <w:rPr/>
      </w:pPr>
      <w:r w:rsidDel="00000000" w:rsidR="00000000" w:rsidRPr="00000000">
        <w:rPr>
          <w:rtl w:val="0"/>
        </w:rPr>
        <w:t xml:space="preserve">Have you completed a self-assessment of your facility?  If so, what were the findings?</w:t>
      </w:r>
    </w:p>
    <w:p w:rsidR="00000000" w:rsidDel="00000000" w:rsidP="00000000" w:rsidRDefault="00000000" w:rsidRPr="00000000" w14:paraId="000001F9">
      <w:pPr>
        <w:numPr>
          <w:ilvl w:val="1"/>
          <w:numId w:val="3"/>
        </w:numPr>
        <w:ind w:left="1440" w:hanging="360"/>
        <w:jc w:val="both"/>
        <w:rPr/>
      </w:pPr>
      <w:r w:rsidDel="00000000" w:rsidR="00000000" w:rsidRPr="00000000">
        <w:rPr>
          <w:rtl w:val="0"/>
        </w:rPr>
        <w:t xml:space="preserve">Do you have ADA compliant parking with accessible spaces and drop off areas?</w:t>
      </w:r>
    </w:p>
    <w:p w:rsidR="00000000" w:rsidDel="00000000" w:rsidP="00000000" w:rsidRDefault="00000000" w:rsidRPr="00000000" w14:paraId="000001FA">
      <w:pPr>
        <w:numPr>
          <w:ilvl w:val="1"/>
          <w:numId w:val="3"/>
        </w:numPr>
        <w:ind w:left="1440" w:hanging="360"/>
        <w:jc w:val="both"/>
        <w:rPr/>
      </w:pPr>
      <w:r w:rsidDel="00000000" w:rsidR="00000000" w:rsidRPr="00000000">
        <w:rPr>
          <w:rtl w:val="0"/>
        </w:rPr>
        <w:t xml:space="preserve">Do you have wheelchair accessible routes to all public spaces?</w:t>
      </w:r>
    </w:p>
    <w:p w:rsidR="00000000" w:rsidDel="00000000" w:rsidP="00000000" w:rsidRDefault="00000000" w:rsidRPr="00000000" w14:paraId="000001FB">
      <w:pPr>
        <w:numPr>
          <w:ilvl w:val="1"/>
          <w:numId w:val="3"/>
        </w:numPr>
        <w:ind w:left="1440" w:hanging="360"/>
        <w:jc w:val="both"/>
        <w:rPr/>
      </w:pPr>
      <w:r w:rsidDel="00000000" w:rsidR="00000000" w:rsidRPr="00000000">
        <w:rPr>
          <w:rtl w:val="0"/>
        </w:rPr>
        <w:t xml:space="preserve">Do you have accessible bathrooms?</w:t>
      </w:r>
    </w:p>
    <w:p w:rsidR="00000000" w:rsidDel="00000000" w:rsidP="00000000" w:rsidRDefault="00000000" w:rsidRPr="00000000" w14:paraId="000001FC">
      <w:pPr>
        <w:numPr>
          <w:ilvl w:val="1"/>
          <w:numId w:val="3"/>
        </w:numPr>
        <w:ind w:left="1440" w:hanging="360"/>
        <w:jc w:val="both"/>
        <w:rPr/>
      </w:pPr>
      <w:r w:rsidDel="00000000" w:rsidR="00000000" w:rsidRPr="00000000">
        <w:rPr>
          <w:rtl w:val="0"/>
        </w:rPr>
        <w:t xml:space="preserve">Do you have wheelchair seating?</w:t>
      </w:r>
    </w:p>
    <w:p w:rsidR="00000000" w:rsidDel="00000000" w:rsidP="00000000" w:rsidRDefault="00000000" w:rsidRPr="00000000" w14:paraId="000001FD">
      <w:pPr>
        <w:numPr>
          <w:ilvl w:val="1"/>
          <w:numId w:val="3"/>
        </w:numPr>
        <w:ind w:left="1440" w:hanging="360"/>
        <w:jc w:val="both"/>
        <w:rPr/>
      </w:pPr>
      <w:r w:rsidDel="00000000" w:rsidR="00000000" w:rsidRPr="00000000">
        <w:rPr>
          <w:rtl w:val="0"/>
        </w:rPr>
        <w:t xml:space="preserve">Do you offer assistive listening devices to augment sound for people who are hearing impaired?</w:t>
      </w:r>
    </w:p>
    <w:p w:rsidR="00000000" w:rsidDel="00000000" w:rsidP="00000000" w:rsidRDefault="00000000" w:rsidRPr="00000000" w14:paraId="000001FE">
      <w:pPr>
        <w:jc w:val="both"/>
        <w:rPr/>
      </w:pPr>
      <w:r w:rsidDel="00000000" w:rsidR="00000000" w:rsidRPr="00000000">
        <w:rPr>
          <w:rtl w:val="0"/>
        </w:rPr>
      </w:r>
    </w:p>
    <w:sectPr>
      <w:type w:val="continuous"/>
      <w:pgSz w:h="15840" w:w="12240" w:orient="portrait"/>
      <w:pgMar w:bottom="576" w:top="720" w:left="720" w:right="72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00">
    <w:pPr>
      <w:pBdr>
        <w:top w:color="000000" w:space="1" w:sz="4" w:val="single"/>
        <w:left w:space="0" w:sz="0" w:val="nil"/>
        <w:bottom w:space="0" w:sz="0" w:val="nil"/>
        <w:right w:space="0" w:sz="0" w:val="nil"/>
        <w:between w:space="0" w:sz="0" w:val="nil"/>
      </w:pBdr>
      <w:tabs>
        <w:tab w:val="center" w:leader="none" w:pos="4320"/>
        <w:tab w:val="right" w:leader="none" w:pos="8640"/>
      </w:tabs>
      <w:rPr>
        <w:rFonts w:ascii="Arial" w:cs="Arial" w:eastAsia="Arial" w:hAnsi="Arial"/>
        <w:b w:val="1"/>
        <w:sz w:val="16"/>
        <w:szCs w:val="16"/>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left w:w="115.0" w:type="dxa"/>
        <w:right w:w="115.0" w:type="dxa"/>
      </w:tblCellMar>
    </w:tblPr>
  </w:style>
  <w:style w:type="paragraph" w:styleId="Header">
    <w:name w:val="header"/>
    <w:basedOn w:val="Normal"/>
    <w:link w:val="HeaderChar"/>
    <w:uiPriority w:val="99"/>
    <w:unhideWhenUsed w:val="1"/>
    <w:rsid w:val="00507ED8"/>
    <w:pPr>
      <w:tabs>
        <w:tab w:val="center" w:pos="4680"/>
        <w:tab w:val="right" w:pos="9360"/>
      </w:tabs>
    </w:pPr>
  </w:style>
  <w:style w:type="character" w:styleId="HeaderChar" w:customStyle="1">
    <w:name w:val="Header Char"/>
    <w:basedOn w:val="DefaultParagraphFont"/>
    <w:link w:val="Header"/>
    <w:uiPriority w:val="99"/>
    <w:rsid w:val="00507ED8"/>
  </w:style>
  <w:style w:type="paragraph" w:styleId="Footer">
    <w:name w:val="footer"/>
    <w:basedOn w:val="Normal"/>
    <w:link w:val="FooterChar"/>
    <w:uiPriority w:val="99"/>
    <w:unhideWhenUsed w:val="1"/>
    <w:rsid w:val="00507ED8"/>
    <w:pPr>
      <w:tabs>
        <w:tab w:val="center" w:pos="4680"/>
        <w:tab w:val="right" w:pos="9360"/>
      </w:tabs>
    </w:pPr>
  </w:style>
  <w:style w:type="character" w:styleId="FooterChar" w:customStyle="1">
    <w:name w:val="Footer Char"/>
    <w:basedOn w:val="DefaultParagraphFont"/>
    <w:link w:val="Footer"/>
    <w:uiPriority w:val="99"/>
    <w:rsid w:val="00507ED8"/>
  </w:style>
  <w:style w:type="paragraph" w:styleId="ListParagraph">
    <w:name w:val="List Paragraph"/>
    <w:basedOn w:val="Normal"/>
    <w:uiPriority w:val="34"/>
    <w:qFormat w:val="1"/>
    <w:rsid w:val="00DC4E16"/>
    <w:pPr>
      <w:ind w:left="720"/>
      <w:contextualSpacing w:val="1"/>
    </w:pPr>
  </w:style>
  <w:style w:type="character" w:styleId="Hyperlink">
    <w:name w:val="Hyperlink"/>
    <w:basedOn w:val="DefaultParagraphFont"/>
    <w:uiPriority w:val="99"/>
    <w:unhideWhenUsed w:val="1"/>
    <w:rsid w:val="00994C19"/>
    <w:rPr>
      <w:color w:val="0000ff" w:themeColor="hyperlink"/>
      <w:u w:val="single"/>
    </w:rPr>
  </w:style>
  <w:style w:type="character" w:styleId="FollowedHyperlink">
    <w:name w:val="FollowedHyperlink"/>
    <w:basedOn w:val="DefaultParagraphFont"/>
    <w:uiPriority w:val="99"/>
    <w:semiHidden w:val="1"/>
    <w:unhideWhenUsed w:val="1"/>
    <w:rsid w:val="00994C19"/>
    <w:rPr>
      <w:color w:val="800080" w:themeColor="followedHyperlink"/>
      <w:u w:val="single"/>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4">
    <w:basedOn w:val="TableNormal"/>
    <w:tblPr>
      <w:tblStyleRowBandSize w:val="1"/>
      <w:tblStyleColBandSize w:val="1"/>
      <w:tblCellMar>
        <w:top w:w="100.0" w:type="dxa"/>
        <w:left w:w="115.0" w:type="dxa"/>
        <w:bottom w:w="100.0" w:type="dxa"/>
        <w:right w:w="115.0" w:type="dxa"/>
      </w:tblCellMar>
    </w:tblPr>
  </w:style>
  <w:style w:type="table" w:styleId="Table5">
    <w:basedOn w:val="TableNormal"/>
    <w:tblPr>
      <w:tblStyleRowBandSize w:val="1"/>
      <w:tblStyleColBandSize w:val="1"/>
      <w:tblCellMar>
        <w:top w:w="100.0" w:type="dxa"/>
        <w:left w:w="115.0" w:type="dxa"/>
        <w:bottom w:w="100.0" w:type="dxa"/>
        <w:right w:w="115.0" w:type="dxa"/>
      </w:tblCellMar>
    </w:tblPr>
  </w:style>
  <w:style w:type="table" w:styleId="Table6">
    <w:basedOn w:val="TableNormal"/>
    <w:tblPr>
      <w:tblStyleRowBandSize w:val="1"/>
      <w:tblStyleColBandSize w:val="1"/>
      <w:tblCellMar>
        <w:top w:w="100.0" w:type="dxa"/>
        <w:left w:w="115.0" w:type="dxa"/>
        <w:bottom w:w="100.0" w:type="dxa"/>
        <w:right w:w="115.0" w:type="dxa"/>
      </w:tblCellMar>
    </w:tblPr>
  </w:style>
  <w:style w:type="table" w:styleId="Table7">
    <w:basedOn w:val="TableNormal"/>
    <w:tblPr>
      <w:tblStyleRowBandSize w:val="1"/>
      <w:tblStyleColBandSize w:val="1"/>
      <w:tblCellMar>
        <w:top w:w="100.0" w:type="dxa"/>
        <w:left w:w="115.0" w:type="dxa"/>
        <w:bottom w:w="100.0" w:type="dxa"/>
        <w:right w:w="115.0" w:type="dxa"/>
      </w:tblCellMar>
    </w:tblPr>
  </w:style>
  <w:style w:type="table" w:styleId="Table8">
    <w:basedOn w:val="TableNormal"/>
    <w:tblPr>
      <w:tblStyleRowBandSize w:val="1"/>
      <w:tblStyleColBandSize w:val="1"/>
      <w:tblCellMar>
        <w:top w:w="100.0" w:type="dxa"/>
        <w:left w:w="115.0" w:type="dxa"/>
        <w:bottom w:w="100.0" w:type="dxa"/>
        <w:right w:w="115.0" w:type="dxa"/>
      </w:tblCellMar>
    </w:tblPr>
  </w:style>
  <w:style w:type="table" w:styleId="Table9">
    <w:basedOn w:val="TableNormal"/>
    <w:tblPr>
      <w:tblStyleRowBandSize w:val="1"/>
      <w:tblStyleColBandSize w:val="1"/>
      <w:tblCellMar>
        <w:top w:w="100.0" w:type="dxa"/>
        <w:left w:w="115.0" w:type="dxa"/>
        <w:bottom w:w="100.0" w:type="dxa"/>
        <w:right w:w="115.0" w:type="dxa"/>
      </w:tblCellMar>
    </w:tblPr>
  </w:style>
  <w:style w:type="table" w:styleId="Table10">
    <w:basedOn w:val="TableNormal"/>
    <w:tblPr>
      <w:tblStyleRowBandSize w:val="1"/>
      <w:tblStyleColBandSize w:val="1"/>
      <w:tblCellMar>
        <w:top w:w="100.0" w:type="dxa"/>
        <w:left w:w="115.0" w:type="dxa"/>
        <w:bottom w:w="100.0" w:type="dxa"/>
        <w:right w:w="115.0" w:type="dxa"/>
      </w:tblCellMar>
    </w:tblPr>
  </w:style>
  <w:style w:type="table" w:styleId="Table11">
    <w:basedOn w:val="TableNormal"/>
    <w:tblPr>
      <w:tblStyleRowBandSize w:val="1"/>
      <w:tblStyleColBandSize w:val="1"/>
      <w:tblCellMar>
        <w:top w:w="100.0" w:type="dxa"/>
        <w:left w:w="115.0" w:type="dxa"/>
        <w:bottom w:w="100.0" w:type="dxa"/>
        <w:right w:w="115.0" w:type="dxa"/>
      </w:tblCellMar>
    </w:tblPr>
  </w:style>
  <w:style w:type="table" w:styleId="Table12">
    <w:basedOn w:val="TableNormal"/>
    <w:tblPr>
      <w:tblStyleRowBandSize w:val="1"/>
      <w:tblStyleColBandSize w:val="1"/>
      <w:tblCellMar>
        <w:top w:w="100.0" w:type="dxa"/>
        <w:left w:w="115.0" w:type="dxa"/>
        <w:bottom w:w="100.0" w:type="dxa"/>
        <w:right w:w="115.0" w:type="dxa"/>
      </w:tblCellMar>
    </w:tblPr>
  </w:style>
  <w:style w:type="table" w:styleId="Table13">
    <w:basedOn w:val="TableNormal"/>
    <w:tblPr>
      <w:tblStyleRowBandSize w:val="1"/>
      <w:tblStyleColBandSize w:val="1"/>
      <w:tblCellMar>
        <w:top w:w="100.0" w:type="dxa"/>
        <w:left w:w="115.0" w:type="dxa"/>
        <w:bottom w:w="100.0" w:type="dxa"/>
        <w:right w:w="115.0" w:type="dxa"/>
      </w:tblCellMar>
    </w:tbl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4">
    <w:basedOn w:val="TableNormal"/>
    <w:tblPr>
      <w:tblStyleRowBandSize w:val="1"/>
      <w:tblStyleColBandSize w:val="1"/>
      <w:tblCellMar>
        <w:top w:w="100.0" w:type="dxa"/>
        <w:left w:w="115.0" w:type="dxa"/>
        <w:bottom w:w="100.0" w:type="dxa"/>
        <w:right w:w="115.0" w:type="dxa"/>
      </w:tblCellMar>
    </w:tblPr>
  </w:style>
  <w:style w:type="table" w:styleId="Table5">
    <w:basedOn w:val="TableNormal"/>
    <w:tblPr>
      <w:tblStyleRowBandSize w:val="1"/>
      <w:tblStyleColBandSize w:val="1"/>
      <w:tblCellMar>
        <w:top w:w="100.0" w:type="dxa"/>
        <w:left w:w="115.0" w:type="dxa"/>
        <w:bottom w:w="100.0" w:type="dxa"/>
        <w:right w:w="115.0" w:type="dxa"/>
      </w:tblCellMar>
    </w:tblPr>
  </w:style>
  <w:style w:type="table" w:styleId="Table6">
    <w:basedOn w:val="TableNormal"/>
    <w:tblPr>
      <w:tblStyleRowBandSize w:val="1"/>
      <w:tblStyleColBandSize w:val="1"/>
      <w:tblCellMar>
        <w:top w:w="100.0" w:type="dxa"/>
        <w:left w:w="115.0" w:type="dxa"/>
        <w:bottom w:w="100.0" w:type="dxa"/>
        <w:right w:w="115.0" w:type="dxa"/>
      </w:tblCellMar>
    </w:tblPr>
  </w:style>
  <w:style w:type="table" w:styleId="Table7">
    <w:basedOn w:val="TableNormal"/>
    <w:tblPr>
      <w:tblStyleRowBandSize w:val="1"/>
      <w:tblStyleColBandSize w:val="1"/>
      <w:tblCellMar>
        <w:top w:w="100.0" w:type="dxa"/>
        <w:left w:w="115.0" w:type="dxa"/>
        <w:bottom w:w="100.0" w:type="dxa"/>
        <w:right w:w="115.0" w:type="dxa"/>
      </w:tblCellMar>
    </w:tblPr>
  </w:style>
  <w:style w:type="table" w:styleId="Table8">
    <w:basedOn w:val="TableNormal"/>
    <w:tblPr>
      <w:tblStyleRowBandSize w:val="1"/>
      <w:tblStyleColBandSize w:val="1"/>
      <w:tblCellMar>
        <w:top w:w="100.0" w:type="dxa"/>
        <w:left w:w="115.0" w:type="dxa"/>
        <w:bottom w:w="100.0" w:type="dxa"/>
        <w:right w:w="115.0" w:type="dxa"/>
      </w:tblCellMar>
    </w:tblPr>
  </w:style>
  <w:style w:type="table" w:styleId="Table9">
    <w:basedOn w:val="TableNormal"/>
    <w:tblPr>
      <w:tblStyleRowBandSize w:val="1"/>
      <w:tblStyleColBandSize w:val="1"/>
      <w:tblCellMar>
        <w:top w:w="100.0" w:type="dxa"/>
        <w:left w:w="115.0" w:type="dxa"/>
        <w:bottom w:w="100.0" w:type="dxa"/>
        <w:right w:w="115.0" w:type="dxa"/>
      </w:tblCellMar>
    </w:tblPr>
  </w:style>
  <w:style w:type="table" w:styleId="Table10">
    <w:basedOn w:val="TableNormal"/>
    <w:tblPr>
      <w:tblStyleRowBandSize w:val="1"/>
      <w:tblStyleColBandSize w:val="1"/>
      <w:tblCellMar>
        <w:top w:w="100.0" w:type="dxa"/>
        <w:left w:w="115.0" w:type="dxa"/>
        <w:bottom w:w="100.0" w:type="dxa"/>
        <w:right w:w="115.0" w:type="dxa"/>
      </w:tblCellMar>
    </w:tblPr>
  </w:style>
  <w:style w:type="table" w:styleId="Table11">
    <w:basedOn w:val="TableNormal"/>
    <w:tblPr>
      <w:tblStyleRowBandSize w:val="1"/>
      <w:tblStyleColBandSize w:val="1"/>
      <w:tblCellMar>
        <w:top w:w="100.0" w:type="dxa"/>
        <w:left w:w="115.0" w:type="dxa"/>
        <w:bottom w:w="100.0" w:type="dxa"/>
        <w:right w:w="115.0" w:type="dxa"/>
      </w:tblCellMar>
    </w:tblPr>
  </w:style>
  <w:style w:type="table" w:styleId="Table12">
    <w:basedOn w:val="TableNormal"/>
    <w:tblPr>
      <w:tblStyleRowBandSize w:val="1"/>
      <w:tblStyleColBandSize w:val="1"/>
      <w:tblCellMar>
        <w:top w:w="100.0" w:type="dxa"/>
        <w:left w:w="115.0" w:type="dxa"/>
        <w:bottom w:w="100.0" w:type="dxa"/>
        <w:right w:w="115.0" w:type="dxa"/>
      </w:tblCellMar>
    </w:tblPr>
  </w:style>
  <w:style w:type="table" w:styleId="Table13">
    <w:basedOn w:val="TableNormal"/>
    <w:tblPr>
      <w:tblStyleRowBandSize w:val="1"/>
      <w:tblStyleColBandSize w:val="1"/>
      <w:tblCellMar>
        <w:top w:w="100.0" w:type="dxa"/>
        <w:left w:w="115.0" w:type="dxa"/>
        <w:bottom w:w="100.0" w:type="dxa"/>
        <w:right w:w="115.0" w:type="dxa"/>
      </w:tblCellMar>
    </w:tbl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4">
    <w:basedOn w:val="TableNormal"/>
    <w:tblPr>
      <w:tblStyleRowBandSize w:val="1"/>
      <w:tblStyleColBandSize w:val="1"/>
      <w:tblCellMar>
        <w:top w:w="100.0" w:type="dxa"/>
        <w:left w:w="115.0" w:type="dxa"/>
        <w:bottom w:w="100.0" w:type="dxa"/>
        <w:right w:w="115.0" w:type="dxa"/>
      </w:tblCellMar>
    </w:tblPr>
  </w:style>
  <w:style w:type="table" w:styleId="Table5">
    <w:basedOn w:val="TableNormal"/>
    <w:tblPr>
      <w:tblStyleRowBandSize w:val="1"/>
      <w:tblStyleColBandSize w:val="1"/>
      <w:tblCellMar>
        <w:top w:w="100.0" w:type="dxa"/>
        <w:left w:w="115.0" w:type="dxa"/>
        <w:bottom w:w="100.0" w:type="dxa"/>
        <w:right w:w="115.0" w:type="dxa"/>
      </w:tblCellMar>
    </w:tblPr>
  </w:style>
  <w:style w:type="table" w:styleId="Table6">
    <w:basedOn w:val="TableNormal"/>
    <w:tblPr>
      <w:tblStyleRowBandSize w:val="1"/>
      <w:tblStyleColBandSize w:val="1"/>
      <w:tblCellMar>
        <w:top w:w="100.0" w:type="dxa"/>
        <w:left w:w="115.0" w:type="dxa"/>
        <w:bottom w:w="100.0" w:type="dxa"/>
        <w:right w:w="115.0" w:type="dxa"/>
      </w:tblCellMar>
    </w:tblPr>
  </w:style>
  <w:style w:type="table" w:styleId="Table7">
    <w:basedOn w:val="TableNormal"/>
    <w:tblPr>
      <w:tblStyleRowBandSize w:val="1"/>
      <w:tblStyleColBandSize w:val="1"/>
      <w:tblCellMar>
        <w:top w:w="100.0" w:type="dxa"/>
        <w:left w:w="115.0" w:type="dxa"/>
        <w:bottom w:w="100.0" w:type="dxa"/>
        <w:right w:w="115.0" w:type="dxa"/>
      </w:tblCellMar>
    </w:tblPr>
  </w:style>
  <w:style w:type="table" w:styleId="Table8">
    <w:basedOn w:val="TableNormal"/>
    <w:tblPr>
      <w:tblStyleRowBandSize w:val="1"/>
      <w:tblStyleColBandSize w:val="1"/>
      <w:tblCellMar>
        <w:top w:w="100.0" w:type="dxa"/>
        <w:left w:w="115.0" w:type="dxa"/>
        <w:bottom w:w="100.0" w:type="dxa"/>
        <w:right w:w="115.0" w:type="dxa"/>
      </w:tblCellMar>
    </w:tblPr>
  </w:style>
  <w:style w:type="table" w:styleId="Table9">
    <w:basedOn w:val="TableNormal"/>
    <w:tblPr>
      <w:tblStyleRowBandSize w:val="1"/>
      <w:tblStyleColBandSize w:val="1"/>
      <w:tblCellMar>
        <w:top w:w="100.0" w:type="dxa"/>
        <w:left w:w="115.0" w:type="dxa"/>
        <w:bottom w:w="100.0" w:type="dxa"/>
        <w:right w:w="115.0" w:type="dxa"/>
      </w:tblCellMar>
    </w:tblPr>
  </w:style>
  <w:style w:type="table" w:styleId="Table10">
    <w:basedOn w:val="TableNormal"/>
    <w:tblPr>
      <w:tblStyleRowBandSize w:val="1"/>
      <w:tblStyleColBandSize w:val="1"/>
      <w:tblCellMar>
        <w:top w:w="100.0" w:type="dxa"/>
        <w:left w:w="115.0" w:type="dxa"/>
        <w:bottom w:w="100.0" w:type="dxa"/>
        <w:right w:w="115.0" w:type="dxa"/>
      </w:tblCellMar>
    </w:tblPr>
  </w:style>
  <w:style w:type="table" w:styleId="Table11">
    <w:basedOn w:val="TableNormal"/>
    <w:tblPr>
      <w:tblStyleRowBandSize w:val="1"/>
      <w:tblStyleColBandSize w:val="1"/>
      <w:tblCellMar>
        <w:top w:w="100.0" w:type="dxa"/>
        <w:left w:w="115.0" w:type="dxa"/>
        <w:bottom w:w="100.0" w:type="dxa"/>
        <w:right w:w="115.0" w:type="dxa"/>
      </w:tblCellMar>
    </w:tblPr>
  </w:style>
  <w:style w:type="table" w:styleId="Table12">
    <w:basedOn w:val="TableNormal"/>
    <w:tblPr>
      <w:tblStyleRowBandSize w:val="1"/>
      <w:tblStyleColBandSize w:val="1"/>
      <w:tblCellMar>
        <w:top w:w="100.0" w:type="dxa"/>
        <w:left w:w="115.0" w:type="dxa"/>
        <w:bottom w:w="100.0" w:type="dxa"/>
        <w:right w:w="115.0" w:type="dxa"/>
      </w:tblCellMar>
    </w:tblPr>
  </w:style>
  <w:style w:type="table" w:styleId="Table13">
    <w:basedOn w:val="TableNormal"/>
    <w:tblPr>
      <w:tblStyleRowBandSize w:val="1"/>
      <w:tblStyleColBandSize w:val="1"/>
      <w:tblCellMar>
        <w:top w:w="100.0" w:type="dxa"/>
        <w:left w:w="115.0" w:type="dxa"/>
        <w:bottom w:w="100.0" w:type="dxa"/>
        <w:right w:w="115.0" w:type="dxa"/>
      </w:tblCellMar>
    </w:tbl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4">
    <w:basedOn w:val="TableNormal"/>
    <w:tblPr>
      <w:tblStyleRowBandSize w:val="1"/>
      <w:tblStyleColBandSize w:val="1"/>
      <w:tblCellMar>
        <w:top w:w="100.0" w:type="dxa"/>
        <w:left w:w="115.0" w:type="dxa"/>
        <w:bottom w:w="100.0" w:type="dxa"/>
        <w:right w:w="115.0" w:type="dxa"/>
      </w:tblCellMar>
    </w:tblPr>
  </w:style>
  <w:style w:type="table" w:styleId="Table5">
    <w:basedOn w:val="TableNormal"/>
    <w:tblPr>
      <w:tblStyleRowBandSize w:val="1"/>
      <w:tblStyleColBandSize w:val="1"/>
      <w:tblCellMar>
        <w:top w:w="100.0" w:type="dxa"/>
        <w:left w:w="115.0" w:type="dxa"/>
        <w:bottom w:w="100.0" w:type="dxa"/>
        <w:right w:w="115.0" w:type="dxa"/>
      </w:tblCellMar>
    </w:tblPr>
  </w:style>
  <w:style w:type="table" w:styleId="Table6">
    <w:basedOn w:val="TableNormal"/>
    <w:tblPr>
      <w:tblStyleRowBandSize w:val="1"/>
      <w:tblStyleColBandSize w:val="1"/>
      <w:tblCellMar>
        <w:top w:w="100.0" w:type="dxa"/>
        <w:left w:w="115.0" w:type="dxa"/>
        <w:bottom w:w="100.0" w:type="dxa"/>
        <w:right w:w="115.0" w:type="dxa"/>
      </w:tblCellMar>
    </w:tblPr>
  </w:style>
  <w:style w:type="table" w:styleId="Table7">
    <w:basedOn w:val="TableNormal"/>
    <w:tblPr>
      <w:tblStyleRowBandSize w:val="1"/>
      <w:tblStyleColBandSize w:val="1"/>
      <w:tblCellMar>
        <w:top w:w="100.0" w:type="dxa"/>
        <w:left w:w="115.0" w:type="dxa"/>
        <w:bottom w:w="100.0" w:type="dxa"/>
        <w:right w:w="115.0" w:type="dxa"/>
      </w:tblCellMar>
    </w:tblPr>
  </w:style>
  <w:style w:type="table" w:styleId="Table8">
    <w:basedOn w:val="TableNormal"/>
    <w:tblPr>
      <w:tblStyleRowBandSize w:val="1"/>
      <w:tblStyleColBandSize w:val="1"/>
      <w:tblCellMar>
        <w:top w:w="100.0" w:type="dxa"/>
        <w:left w:w="115.0" w:type="dxa"/>
        <w:bottom w:w="100.0" w:type="dxa"/>
        <w:right w:w="115.0" w:type="dxa"/>
      </w:tblCellMar>
    </w:tblPr>
  </w:style>
  <w:style w:type="table" w:styleId="Table9">
    <w:basedOn w:val="TableNormal"/>
    <w:tblPr>
      <w:tblStyleRowBandSize w:val="1"/>
      <w:tblStyleColBandSize w:val="1"/>
      <w:tblCellMar>
        <w:top w:w="100.0" w:type="dxa"/>
        <w:left w:w="115.0" w:type="dxa"/>
        <w:bottom w:w="100.0" w:type="dxa"/>
        <w:right w:w="115.0" w:type="dxa"/>
      </w:tblCellMar>
    </w:tblPr>
  </w:style>
  <w:style w:type="table" w:styleId="Table10">
    <w:basedOn w:val="TableNormal"/>
    <w:tblPr>
      <w:tblStyleRowBandSize w:val="1"/>
      <w:tblStyleColBandSize w:val="1"/>
      <w:tblCellMar>
        <w:top w:w="100.0" w:type="dxa"/>
        <w:left w:w="115.0" w:type="dxa"/>
        <w:bottom w:w="100.0" w:type="dxa"/>
        <w:right w:w="115.0" w:type="dxa"/>
      </w:tblCellMar>
    </w:tblPr>
  </w:style>
  <w:style w:type="table" w:styleId="Table11">
    <w:basedOn w:val="TableNormal"/>
    <w:tblPr>
      <w:tblStyleRowBandSize w:val="1"/>
      <w:tblStyleColBandSize w:val="1"/>
      <w:tblCellMar>
        <w:top w:w="100.0" w:type="dxa"/>
        <w:left w:w="115.0" w:type="dxa"/>
        <w:bottom w:w="100.0" w:type="dxa"/>
        <w:right w:w="115.0" w:type="dxa"/>
      </w:tblCellMar>
    </w:tblPr>
  </w:style>
  <w:style w:type="table" w:styleId="Table12">
    <w:basedOn w:val="TableNormal"/>
    <w:tblPr>
      <w:tblStyleRowBandSize w:val="1"/>
      <w:tblStyleColBandSize w:val="1"/>
      <w:tblCellMar>
        <w:top w:w="100.0" w:type="dxa"/>
        <w:left w:w="115.0" w:type="dxa"/>
        <w:bottom w:w="100.0" w:type="dxa"/>
        <w:right w:w="115.0" w:type="dxa"/>
      </w:tblCellMar>
    </w:tblPr>
  </w:style>
  <w:style w:type="table" w:styleId="Table13">
    <w:basedOn w:val="TableNormal"/>
    <w:tblPr>
      <w:tblStyleRowBandSize w:val="1"/>
      <w:tblStyleColBandSize w:val="1"/>
      <w:tblCellMar>
        <w:top w:w="100.0" w:type="dxa"/>
        <w:left w:w="115.0" w:type="dxa"/>
        <w:bottom w:w="100.0" w:type="dxa"/>
        <w:right w:w="115.0" w:type="dxa"/>
      </w:tblCellMar>
    </w:tbl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4">
    <w:basedOn w:val="TableNormal"/>
    <w:tblPr>
      <w:tblStyleRowBandSize w:val="1"/>
      <w:tblStyleColBandSize w:val="1"/>
      <w:tblCellMar>
        <w:top w:w="100.0" w:type="dxa"/>
        <w:left w:w="115.0" w:type="dxa"/>
        <w:bottom w:w="100.0" w:type="dxa"/>
        <w:right w:w="115.0" w:type="dxa"/>
      </w:tblCellMar>
    </w:tblPr>
  </w:style>
  <w:style w:type="table" w:styleId="Table5">
    <w:basedOn w:val="TableNormal"/>
    <w:tblPr>
      <w:tblStyleRowBandSize w:val="1"/>
      <w:tblStyleColBandSize w:val="1"/>
      <w:tblCellMar>
        <w:top w:w="100.0" w:type="dxa"/>
        <w:left w:w="115.0" w:type="dxa"/>
        <w:bottom w:w="100.0" w:type="dxa"/>
        <w:right w:w="115.0" w:type="dxa"/>
      </w:tblCellMar>
    </w:tblPr>
  </w:style>
  <w:style w:type="table" w:styleId="Table6">
    <w:basedOn w:val="TableNormal"/>
    <w:tblPr>
      <w:tblStyleRowBandSize w:val="1"/>
      <w:tblStyleColBandSize w:val="1"/>
      <w:tblCellMar>
        <w:top w:w="100.0" w:type="dxa"/>
        <w:left w:w="115.0" w:type="dxa"/>
        <w:bottom w:w="100.0" w:type="dxa"/>
        <w:right w:w="115.0" w:type="dxa"/>
      </w:tblCellMar>
    </w:tblPr>
  </w:style>
  <w:style w:type="table" w:styleId="Table7">
    <w:basedOn w:val="TableNormal"/>
    <w:tblPr>
      <w:tblStyleRowBandSize w:val="1"/>
      <w:tblStyleColBandSize w:val="1"/>
      <w:tblCellMar>
        <w:top w:w="100.0" w:type="dxa"/>
        <w:left w:w="115.0" w:type="dxa"/>
        <w:bottom w:w="100.0" w:type="dxa"/>
        <w:right w:w="115.0" w:type="dxa"/>
      </w:tblCellMar>
    </w:tblPr>
  </w:style>
  <w:style w:type="table" w:styleId="Table8">
    <w:basedOn w:val="TableNormal"/>
    <w:tblPr>
      <w:tblStyleRowBandSize w:val="1"/>
      <w:tblStyleColBandSize w:val="1"/>
      <w:tblCellMar>
        <w:top w:w="100.0" w:type="dxa"/>
        <w:left w:w="115.0" w:type="dxa"/>
        <w:bottom w:w="100.0" w:type="dxa"/>
        <w:right w:w="115.0" w:type="dxa"/>
      </w:tblCellMar>
    </w:tblPr>
  </w:style>
  <w:style w:type="table" w:styleId="Table9">
    <w:basedOn w:val="TableNormal"/>
    <w:tblPr>
      <w:tblStyleRowBandSize w:val="1"/>
      <w:tblStyleColBandSize w:val="1"/>
      <w:tblCellMar>
        <w:top w:w="100.0" w:type="dxa"/>
        <w:left w:w="115.0" w:type="dxa"/>
        <w:bottom w:w="100.0" w:type="dxa"/>
        <w:right w:w="115.0" w:type="dxa"/>
      </w:tblCellMar>
    </w:tblPr>
  </w:style>
  <w:style w:type="table" w:styleId="Table10">
    <w:basedOn w:val="TableNormal"/>
    <w:tblPr>
      <w:tblStyleRowBandSize w:val="1"/>
      <w:tblStyleColBandSize w:val="1"/>
      <w:tblCellMar>
        <w:top w:w="100.0" w:type="dxa"/>
        <w:left w:w="115.0" w:type="dxa"/>
        <w:bottom w:w="100.0" w:type="dxa"/>
        <w:right w:w="115.0" w:type="dxa"/>
      </w:tblCellMar>
    </w:tblPr>
  </w:style>
  <w:style w:type="table" w:styleId="Table11">
    <w:basedOn w:val="TableNormal"/>
    <w:tblPr>
      <w:tblStyleRowBandSize w:val="1"/>
      <w:tblStyleColBandSize w:val="1"/>
      <w:tblCellMar>
        <w:top w:w="100.0" w:type="dxa"/>
        <w:left w:w="115.0" w:type="dxa"/>
        <w:bottom w:w="100.0" w:type="dxa"/>
        <w:right w:w="115.0" w:type="dxa"/>
      </w:tblCellMar>
    </w:tblPr>
  </w:style>
  <w:style w:type="table" w:styleId="Table12">
    <w:basedOn w:val="TableNormal"/>
    <w:tblPr>
      <w:tblStyleRowBandSize w:val="1"/>
      <w:tblStyleColBandSize w:val="1"/>
      <w:tblCellMar>
        <w:top w:w="100.0" w:type="dxa"/>
        <w:left w:w="115.0" w:type="dxa"/>
        <w:bottom w:w="100.0" w:type="dxa"/>
        <w:right w:w="115.0" w:type="dxa"/>
      </w:tblCellMar>
    </w:tblPr>
  </w:style>
  <w:style w:type="table" w:styleId="Table13">
    <w:basedOn w:val="TableNormal"/>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4">
    <w:basedOn w:val="TableNormal"/>
    <w:tblPr>
      <w:tblStyleRowBandSize w:val="1"/>
      <w:tblStyleColBandSize w:val="1"/>
      <w:tblCellMar>
        <w:top w:w="100.0" w:type="dxa"/>
        <w:left w:w="115.0" w:type="dxa"/>
        <w:bottom w:w="100.0" w:type="dxa"/>
        <w:right w:w="115.0" w:type="dxa"/>
      </w:tblCellMar>
    </w:tblPr>
  </w:style>
  <w:style w:type="table" w:styleId="Table5">
    <w:basedOn w:val="TableNormal"/>
    <w:tblPr>
      <w:tblStyleRowBandSize w:val="1"/>
      <w:tblStyleColBandSize w:val="1"/>
      <w:tblCellMar>
        <w:top w:w="100.0" w:type="dxa"/>
        <w:left w:w="115.0" w:type="dxa"/>
        <w:bottom w:w="100.0" w:type="dxa"/>
        <w:right w:w="115.0" w:type="dxa"/>
      </w:tblCellMar>
    </w:tblPr>
  </w:style>
  <w:style w:type="table" w:styleId="Table6">
    <w:basedOn w:val="TableNormal"/>
    <w:tblPr>
      <w:tblStyleRowBandSize w:val="1"/>
      <w:tblStyleColBandSize w:val="1"/>
      <w:tblCellMar>
        <w:top w:w="100.0" w:type="dxa"/>
        <w:left w:w="115.0" w:type="dxa"/>
        <w:bottom w:w="100.0" w:type="dxa"/>
        <w:right w:w="115.0" w:type="dxa"/>
      </w:tblCellMar>
    </w:tblPr>
  </w:style>
  <w:style w:type="table" w:styleId="Table7">
    <w:basedOn w:val="TableNormal"/>
    <w:tblPr>
      <w:tblStyleRowBandSize w:val="1"/>
      <w:tblStyleColBandSize w:val="1"/>
      <w:tblCellMar>
        <w:top w:w="100.0" w:type="dxa"/>
        <w:left w:w="115.0" w:type="dxa"/>
        <w:bottom w:w="100.0" w:type="dxa"/>
        <w:right w:w="115.0" w:type="dxa"/>
      </w:tblCellMar>
    </w:tblPr>
  </w:style>
  <w:style w:type="table" w:styleId="Table8">
    <w:basedOn w:val="TableNormal"/>
    <w:tblPr>
      <w:tblStyleRowBandSize w:val="1"/>
      <w:tblStyleColBandSize w:val="1"/>
      <w:tblCellMar>
        <w:top w:w="100.0" w:type="dxa"/>
        <w:left w:w="115.0" w:type="dxa"/>
        <w:bottom w:w="100.0" w:type="dxa"/>
        <w:right w:w="115.0" w:type="dxa"/>
      </w:tblCellMar>
    </w:tblPr>
  </w:style>
  <w:style w:type="table" w:styleId="Table9">
    <w:basedOn w:val="TableNormal"/>
    <w:tblPr>
      <w:tblStyleRowBandSize w:val="1"/>
      <w:tblStyleColBandSize w:val="1"/>
      <w:tblCellMar>
        <w:top w:w="100.0" w:type="dxa"/>
        <w:left w:w="115.0" w:type="dxa"/>
        <w:bottom w:w="100.0" w:type="dxa"/>
        <w:right w:w="115.0" w:type="dxa"/>
      </w:tblCellMar>
    </w:tblPr>
  </w:style>
  <w:style w:type="table" w:styleId="Table10">
    <w:basedOn w:val="TableNormal"/>
    <w:tblPr>
      <w:tblStyleRowBandSize w:val="1"/>
      <w:tblStyleColBandSize w:val="1"/>
      <w:tblCellMar>
        <w:top w:w="100.0" w:type="dxa"/>
        <w:left w:w="115.0" w:type="dxa"/>
        <w:bottom w:w="100.0" w:type="dxa"/>
        <w:right w:w="115.0" w:type="dxa"/>
      </w:tblCellMar>
    </w:tblPr>
  </w:style>
  <w:style w:type="table" w:styleId="Table11">
    <w:basedOn w:val="TableNormal"/>
    <w:tblPr>
      <w:tblStyleRowBandSize w:val="1"/>
      <w:tblStyleColBandSize w:val="1"/>
      <w:tblCellMar>
        <w:top w:w="100.0" w:type="dxa"/>
        <w:left w:w="115.0" w:type="dxa"/>
        <w:bottom w:w="100.0" w:type="dxa"/>
        <w:right w:w="115.0" w:type="dxa"/>
      </w:tblCellMar>
    </w:tblPr>
  </w:style>
  <w:style w:type="table" w:styleId="Table12">
    <w:basedOn w:val="TableNormal"/>
    <w:tblPr>
      <w:tblStyleRowBandSize w:val="1"/>
      <w:tblStyleColBandSize w:val="1"/>
      <w:tblCellMar>
        <w:top w:w="100.0" w:type="dxa"/>
        <w:left w:w="115.0" w:type="dxa"/>
        <w:bottom w:w="100.0" w:type="dxa"/>
        <w:right w:w="115.0" w:type="dxa"/>
      </w:tblCellMar>
    </w:tblPr>
  </w:style>
  <w:style w:type="table" w:styleId="Table13">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hyperlink" Target="https://njtheatrealliance.org/accessibility/self-assessment" TargetMode="Externa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image" Target="media/image2.png"/><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egardner@rcsj.edu" TargetMode="External"/><Relationship Id="rId14"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7tqRlgbwh82SdttU6kIjtb7Zmw==">CgMxLjA4AHIhMVhES2pUNm94SVo3ZGxTTThuQ0Y5STVNek90aVpQbDFp</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4FA87D9C37665498DAD686C8D3FA296" ma:contentTypeVersion="36" ma:contentTypeDescription="Create a new document." ma:contentTypeScope="" ma:versionID="185bd2d9ea267f52ae6bbb49cb6ce7f6">
  <xsd:schema xmlns:xsd="http://www.w3.org/2001/XMLSchema" xmlns:xs="http://www.w3.org/2001/XMLSchema" xmlns:p="http://schemas.microsoft.com/office/2006/metadata/properties" xmlns:ns1="http://schemas.microsoft.com/sharepoint/v3" xmlns:ns2="770e1613-7154-407a-8b31-c4f872c1f7ff" targetNamespace="http://schemas.microsoft.com/office/2006/metadata/properties" ma:root="true" ma:fieldsID="1c73f2103d37cab36d7a79f9758434b3" ns1:_="" ns2:_="">
    <xsd:import namespace="http://schemas.microsoft.com/sharepoint/v3"/>
    <xsd:import namespace="770e1613-7154-407a-8b31-c4f872c1f7ff"/>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0e1613-7154-407a-8b31-c4f872c1f7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798D3AB-846D-4302-9A1E-174F525C6352}"/>
</file>

<file path=customXML/itemProps3.xml><?xml version="1.0" encoding="utf-8"?>
<ds:datastoreItem xmlns:ds="http://schemas.openxmlformats.org/officeDocument/2006/customXml" ds:itemID="{1C62BDEA-FB7F-4CFB-8F63-7AB3D2B20B3E}"/>
</file>

<file path=customXML/itemProps4.xml><?xml version="1.0" encoding="utf-8"?>
<ds:datastoreItem xmlns:ds="http://schemas.openxmlformats.org/officeDocument/2006/customXml" ds:itemID="{49E3A83A-DDBE-49C0-AAE5-A27DCA1E3810}"/>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Gardner, Erika E</dc:creator>
  <dcterms:created xsi:type="dcterms:W3CDTF">2019-08-06T20:57:00Z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0x01010004FA87D9C37665498DAD686C8D3FA296</vt:lpwstr>
  </property>
  <property fmtid="{D5CDD505-2E9C-101B-9397-08002B2CF9AE}" pid="3" name="SeoBrowserTitle">
    <vt:lpwstr>SeoBrowserTitle</vt:lpwstr>
  </property>
  <property fmtid="{D5CDD505-2E9C-101B-9397-08002B2CF9AE}" pid="4" name="SeoKeywords">
    <vt:lpwstr>SeoKeywords</vt:lpwstr>
  </property>
  <property fmtid="{D5CDD505-2E9C-101B-9397-08002B2CF9AE}" pid="5" name="PublishingContactEmail">
    <vt:lpwstr>PublishingContactEmail</vt:lpwstr>
  </property>
  <property fmtid="{D5CDD505-2E9C-101B-9397-08002B2CF9AE}" pid="6" name="PublishingContactName">
    <vt:lpwstr>PublishingContactName</vt:lpwstr>
  </property>
  <property fmtid="{D5CDD505-2E9C-101B-9397-08002B2CF9AE}" pid="7" name="SeoMetaDescription">
    <vt:lpwstr>SeoMetaDescription</vt:lpwstr>
  </property>
  <property fmtid="{D5CDD505-2E9C-101B-9397-08002B2CF9AE}" pid="8" name="wic_System_Copyright">
    <vt:lpwstr>wic_System_Copyright</vt:lpwstr>
  </property>
  <property fmtid="{D5CDD505-2E9C-101B-9397-08002B2CF9AE}" pid="9" name="PublishingPageLayout">
    <vt:lpwstr>PublishingPageLayout</vt:lpwstr>
  </property>
  <property fmtid="{D5CDD505-2E9C-101B-9397-08002B2CF9AE}" pid="10" name="Comments">
    <vt:lpwstr>Comments</vt:lpwstr>
  </property>
  <property fmtid="{D5CDD505-2E9C-101B-9397-08002B2CF9AE}" pid="11" name="Audience">
    <vt:lpwstr>Audience</vt:lpwstr>
  </property>
  <property fmtid="{D5CDD505-2E9C-101B-9397-08002B2CF9AE}" pid="12" name="PublishingContactPicture">
    <vt:lpwstr>PublishingContactPicture</vt:lpwstr>
  </property>
  <property fmtid="{D5CDD505-2E9C-101B-9397-08002B2CF9AE}" pid="13" name="PublishingRollupImage">
    <vt:lpwstr>PublishingRollupImage</vt:lpwstr>
  </property>
</Properties>
</file>