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BFE6050" w:rsidR="001A18DC" w:rsidRPr="00823C95" w:rsidRDefault="00743B86" w:rsidP="001A18DC">
      <w:pPr>
        <w:pStyle w:val="Header"/>
        <w:jc w:val="center"/>
        <w:rPr>
          <w:rFonts w:cs="Arial"/>
          <w:szCs w:val="22"/>
        </w:rPr>
      </w:pPr>
      <w:r>
        <w:rPr>
          <w:rFonts w:cs="Arial"/>
          <w:noProof/>
          <w:szCs w:val="22"/>
        </w:rPr>
        <w:drawing>
          <wp:inline distT="0" distB="0" distL="0" distR="0" wp14:anchorId="58C1AC09" wp14:editId="20CA25B9">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3EEF3E59" w:rsidR="000216F2" w:rsidRPr="00823C95" w:rsidRDefault="002C3C8C"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EAED092" w:rsidR="201BECFA" w:rsidRPr="00823C95" w:rsidRDefault="005935E0" w:rsidP="201BECFA">
      <w:pPr>
        <w:pStyle w:val="Heading1"/>
        <w:jc w:val="left"/>
        <w:rPr>
          <w:rFonts w:cs="Arial"/>
        </w:rPr>
      </w:pPr>
      <w:r>
        <w:rPr>
          <w:rFonts w:cs="Arial"/>
        </w:rPr>
        <w:t>BUS 243</w:t>
      </w:r>
      <w:r w:rsidR="1728BCD8" w:rsidRPr="00823C95">
        <w:rPr>
          <w:rFonts w:cs="Arial"/>
        </w:rPr>
        <w:t xml:space="preserve">: </w:t>
      </w:r>
      <w:r>
        <w:rPr>
          <w:rFonts w:cs="Arial"/>
        </w:rPr>
        <w:t>Organizational Development</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3F197130" w14:textId="77777777" w:rsidR="009F61E3" w:rsidRDefault="1728BCD8" w:rsidP="009F61E3">
      <w:pPr>
        <w:rPr>
          <w:rFonts w:cs="Arial"/>
          <w:i/>
          <w:iCs/>
        </w:rPr>
      </w:pPr>
      <w:r w:rsidRPr="00823C95">
        <w:rPr>
          <w:rFonts w:cs="Arial"/>
          <w:i/>
          <w:iCs/>
        </w:rPr>
        <w:t xml:space="preserve">Prerequisite: </w:t>
      </w:r>
      <w:r w:rsidR="002C3C8C">
        <w:rPr>
          <w:rFonts w:cs="Arial"/>
          <w:i/>
          <w:iCs/>
        </w:rPr>
        <w:t>BUS 231 – Principles of Management</w:t>
      </w:r>
    </w:p>
    <w:p w14:paraId="1801CE52" w14:textId="77777777" w:rsidR="005935E0" w:rsidRPr="00AB7D9B" w:rsidRDefault="005935E0" w:rsidP="005935E0">
      <w:pPr>
        <w:spacing w:after="0" w:line="240" w:lineRule="auto"/>
        <w:rPr>
          <w:rFonts w:cs="Arial"/>
        </w:rPr>
      </w:pPr>
      <w:r w:rsidRPr="00AB7D9B">
        <w:rPr>
          <w:rFonts w:cs="Arial"/>
        </w:rPr>
        <w:t xml:space="preserve">This course examines </w:t>
      </w:r>
      <w:r>
        <w:rPr>
          <w:rFonts w:cs="Arial"/>
        </w:rPr>
        <w:t>how organizations can better adapt to their external environments by applying different methods to influence change. Topics include strategically affecting cultural change within an organization, constructing plans to support a new organizational vision, and analyzing case studies to evaluate effectiveness.</w:t>
      </w:r>
    </w:p>
    <w:p w14:paraId="42EC1847" w14:textId="24133949"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2C3C8C">
      <w:pPr>
        <w:pStyle w:val="ListParagraph"/>
        <w:numPr>
          <w:ilvl w:val="0"/>
          <w:numId w:val="5"/>
        </w:numPr>
        <w:rPr>
          <w:rFonts w:cs="Arial"/>
        </w:rPr>
      </w:pPr>
      <w:r w:rsidRPr="00823C95">
        <w:rPr>
          <w:rFonts w:cs="Arial"/>
        </w:rPr>
        <w:t>Exams</w:t>
      </w:r>
    </w:p>
    <w:p w14:paraId="34F52840" w14:textId="43A52FCC" w:rsidR="00BC4D23" w:rsidRPr="00823C95" w:rsidRDefault="1728BCD8" w:rsidP="002C3C8C">
      <w:pPr>
        <w:pStyle w:val="ListParagraph"/>
        <w:numPr>
          <w:ilvl w:val="0"/>
          <w:numId w:val="5"/>
        </w:numPr>
        <w:rPr>
          <w:rFonts w:cs="Arial"/>
        </w:rPr>
      </w:pPr>
      <w:r w:rsidRPr="00823C95">
        <w:rPr>
          <w:rFonts w:cs="Arial"/>
        </w:rPr>
        <w:t>Quizzes</w:t>
      </w:r>
    </w:p>
    <w:p w14:paraId="332779EE" w14:textId="475BD807" w:rsidR="00BC4D23" w:rsidRPr="00823C95" w:rsidRDefault="1728BCD8" w:rsidP="002C3C8C">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2C3C8C">
      <w:pPr>
        <w:pStyle w:val="ListParagraph"/>
        <w:numPr>
          <w:ilvl w:val="0"/>
          <w:numId w:val="5"/>
        </w:numPr>
        <w:rPr>
          <w:rFonts w:cs="Arial"/>
        </w:rPr>
      </w:pPr>
      <w:r w:rsidRPr="00823C95">
        <w:rPr>
          <w:rFonts w:cs="Arial"/>
        </w:rPr>
        <w:t>Essays</w:t>
      </w:r>
    </w:p>
    <w:p w14:paraId="4178B26E" w14:textId="6D8DC4CA" w:rsidR="00BC4D23" w:rsidRPr="00823C95" w:rsidRDefault="1728BCD8" w:rsidP="002C3C8C">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2C3C8C">
      <w:pPr>
        <w:pStyle w:val="ListParagraph"/>
        <w:numPr>
          <w:ilvl w:val="0"/>
          <w:numId w:val="5"/>
        </w:numPr>
        <w:rPr>
          <w:rFonts w:cs="Arial"/>
        </w:rPr>
      </w:pPr>
      <w:r w:rsidRPr="00823C95">
        <w:rPr>
          <w:rFonts w:cs="Arial"/>
        </w:rPr>
        <w:t>Group Discussions</w:t>
      </w:r>
    </w:p>
    <w:p w14:paraId="012D10B0" w14:textId="320DF8BA" w:rsidR="00BC4D23" w:rsidRPr="00823C95" w:rsidRDefault="1728BCD8" w:rsidP="002C3C8C">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3858DC6"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CE0DD7">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28976584"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CE0DD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2C3C8C">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B137C82" w:rsidR="00976284" w:rsidRPr="00823C95" w:rsidRDefault="009F61E3" w:rsidP="00976284">
      <w:pPr>
        <w:pStyle w:val="Heading2"/>
      </w:pPr>
      <w:r>
        <w:t>BUS 24</w:t>
      </w:r>
      <w:r w:rsidR="006869A7">
        <w:t>3</w:t>
      </w:r>
      <w:r w:rsidR="1728BCD8" w:rsidRPr="00823C95">
        <w:t xml:space="preserve"> Core Competencies</w:t>
      </w:r>
    </w:p>
    <w:p w14:paraId="3AB3BC49" w14:textId="4C91D078"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CE0DD7">
        <w:rPr>
          <w:rFonts w:cs="Arial"/>
        </w:rPr>
        <w:t>RCSJ</w:t>
      </w:r>
      <w:r w:rsidRPr="00823C95">
        <w:rPr>
          <w:rFonts w:cs="Arial"/>
        </w:rPr>
        <w:t>’s Core Competencies:</w:t>
      </w:r>
    </w:p>
    <w:p w14:paraId="58B5709D"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Society and Human Behavior</w:t>
      </w:r>
    </w:p>
    <w:p w14:paraId="43AE2C13"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Global and Cultural Awareness</w:t>
      </w:r>
    </w:p>
    <w:p w14:paraId="0BDDA41B" w14:textId="77777777" w:rsidR="002C3C8C" w:rsidRPr="002C3C8C" w:rsidRDefault="002C3C8C" w:rsidP="002C3C8C">
      <w:pPr>
        <w:pStyle w:val="ListParagraph"/>
        <w:numPr>
          <w:ilvl w:val="0"/>
          <w:numId w:val="6"/>
        </w:numPr>
        <w:spacing w:before="0" w:after="160" w:line="259" w:lineRule="auto"/>
        <w:rPr>
          <w:rFonts w:cs="Arial"/>
        </w:rPr>
      </w:pPr>
      <w:r w:rsidRPr="002C3C8C">
        <w:rPr>
          <w:rFonts w:cs="Arial"/>
        </w:rPr>
        <w:t>Ethical Reasoning and Action</w:t>
      </w:r>
    </w:p>
    <w:p w14:paraId="63AC2DF3" w14:textId="17DB721D" w:rsidR="00466CC2" w:rsidRPr="00823C95" w:rsidRDefault="5BB833A8" w:rsidP="002C3C8C">
      <w:pPr>
        <w:pStyle w:val="ListParagraph"/>
        <w:numPr>
          <w:ilvl w:val="0"/>
          <w:numId w:val="6"/>
        </w:numPr>
        <w:spacing w:before="0" w:after="160" w:line="259" w:lineRule="auto"/>
        <w:rPr>
          <w:rFonts w:cs="Arial"/>
        </w:rPr>
      </w:pPr>
      <w:r w:rsidRPr="00823C95">
        <w:rPr>
          <w:rFonts w:eastAsia="Arial" w:cs="Arial"/>
        </w:rPr>
        <w:br w:type="page"/>
      </w:r>
    </w:p>
    <w:p w14:paraId="6D9E4B82" w14:textId="3F661D5F" w:rsidR="000E0A74" w:rsidRPr="00823C95" w:rsidRDefault="1728BCD8" w:rsidP="000E0A74">
      <w:pPr>
        <w:pStyle w:val="Heading1"/>
        <w:rPr>
          <w:rFonts w:cs="Arial"/>
        </w:rPr>
      </w:pPr>
      <w:r w:rsidRPr="00823C95">
        <w:rPr>
          <w:rFonts w:cs="Arial"/>
        </w:rPr>
        <w:lastRenderedPageBreak/>
        <w:t xml:space="preserve">Student Learning Outcomes: </w:t>
      </w:r>
      <w:r w:rsidR="005935E0">
        <w:rPr>
          <w:rFonts w:cs="Arial"/>
        </w:rPr>
        <w:t>Organizational Development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0918B7">
        <w:trPr>
          <w:trHeight w:val="890"/>
          <w:tblHeader/>
        </w:trPr>
        <w:tc>
          <w:tcPr>
            <w:tcW w:w="5850" w:type="dxa"/>
          </w:tcPr>
          <w:p w14:paraId="1B0B2180" w14:textId="1FE8A6A5" w:rsidR="201BECFA" w:rsidRPr="00823C95" w:rsidRDefault="000E0A74" w:rsidP="000918B7">
            <w:pPr>
              <w:pStyle w:val="Heading2"/>
              <w:spacing w:before="0"/>
              <w:jc w:val="center"/>
              <w:outlineLvl w:val="1"/>
            </w:pPr>
            <w:r w:rsidRPr="00823C95">
              <w:t xml:space="preserve">Successful completion of </w:t>
            </w:r>
            <w:r w:rsidR="005935E0">
              <w:t>BUS 243</w:t>
            </w:r>
            <w:r w:rsidRPr="00823C95">
              <w:t xml:space="preserve"> will help students:</w:t>
            </w:r>
            <w:r w:rsidR="1728BCD8" w:rsidRPr="00823C95">
              <w:t xml:space="preserve"> </w:t>
            </w:r>
          </w:p>
        </w:tc>
        <w:tc>
          <w:tcPr>
            <w:tcW w:w="2160" w:type="dxa"/>
          </w:tcPr>
          <w:p w14:paraId="0ADAEF12" w14:textId="00E68360" w:rsidR="005B4347" w:rsidRPr="00823C95" w:rsidRDefault="00CE0DD7" w:rsidP="000918B7">
            <w:pPr>
              <w:pStyle w:val="Heading2"/>
              <w:spacing w:before="0"/>
              <w:jc w:val="center"/>
              <w:outlineLvl w:val="1"/>
            </w:pPr>
            <w:r>
              <w:t>RCSJ</w:t>
            </w:r>
            <w:r w:rsidR="1728BCD8" w:rsidRPr="00823C95">
              <w:t xml:space="preserve"> Core Competencies</w:t>
            </w:r>
          </w:p>
          <w:p w14:paraId="3E5E5622" w14:textId="77777777" w:rsidR="201BECFA" w:rsidRPr="00823C95" w:rsidRDefault="201BECFA" w:rsidP="000918B7">
            <w:pPr>
              <w:spacing w:before="0"/>
              <w:rPr>
                <w:rFonts w:cs="Arial"/>
              </w:rPr>
            </w:pPr>
          </w:p>
        </w:tc>
        <w:tc>
          <w:tcPr>
            <w:tcW w:w="3240" w:type="dxa"/>
          </w:tcPr>
          <w:p w14:paraId="4BD50BBA" w14:textId="3C2410B0" w:rsidR="201BECFA" w:rsidRPr="00823C95" w:rsidRDefault="1728BCD8" w:rsidP="000918B7">
            <w:pPr>
              <w:pStyle w:val="Heading2"/>
              <w:spacing w:before="0"/>
              <w:jc w:val="center"/>
              <w:outlineLvl w:val="1"/>
            </w:pPr>
            <w:r w:rsidRPr="00823C95">
              <w:t xml:space="preserve">Evaluation / Assessment </w:t>
            </w:r>
            <w:r w:rsidRPr="00823C95">
              <w:rPr>
                <w:sz w:val="18"/>
                <w:szCs w:val="18"/>
              </w:rPr>
              <w:t>(Additional means of evaluation may be included by individual instructors</w:t>
            </w:r>
            <w:r w:rsidR="000918B7">
              <w:rPr>
                <w:sz w:val="18"/>
                <w:szCs w:val="18"/>
              </w:rPr>
              <w:t>)</w:t>
            </w:r>
          </w:p>
        </w:tc>
      </w:tr>
      <w:tr w:rsidR="004A5FD9" w:rsidRPr="00823C95" w14:paraId="29E1C338" w14:textId="77777777" w:rsidTr="1728BCD8">
        <w:trPr>
          <w:trHeight w:val="1178"/>
          <w:tblHeader/>
        </w:trPr>
        <w:tc>
          <w:tcPr>
            <w:tcW w:w="5850" w:type="dxa"/>
          </w:tcPr>
          <w:p w14:paraId="5B66129B" w14:textId="5E0DCA06" w:rsidR="004A5FD9" w:rsidRPr="005935E0" w:rsidRDefault="005935E0" w:rsidP="00CB3FD0">
            <w:pPr>
              <w:rPr>
                <w:rFonts w:cs="Arial"/>
                <w:szCs w:val="22"/>
              </w:rPr>
            </w:pPr>
            <w:r w:rsidRPr="005935E0">
              <w:rPr>
                <w:rFonts w:cs="Arial"/>
                <w:szCs w:val="22"/>
              </w:rPr>
              <w:t>Explain the process of organizational development as a strategic means to affect chan</w:t>
            </w:r>
            <w:r>
              <w:rPr>
                <w:rFonts w:cs="Arial"/>
                <w:szCs w:val="22"/>
              </w:rPr>
              <w:t>ge to an organization’s culture</w:t>
            </w:r>
          </w:p>
        </w:tc>
        <w:tc>
          <w:tcPr>
            <w:tcW w:w="2160" w:type="dxa"/>
          </w:tcPr>
          <w:p w14:paraId="4EAD0C5C" w14:textId="0E8278EF" w:rsidR="0027607B" w:rsidRPr="00823C95" w:rsidRDefault="002C3C8C" w:rsidP="00CB3FD0">
            <w:pPr>
              <w:rPr>
                <w:rFonts w:cs="Arial"/>
              </w:rPr>
            </w:pPr>
            <w:r>
              <w:rPr>
                <w:rFonts w:cs="Arial"/>
              </w:rPr>
              <w:t>Society and Human Behavior</w:t>
            </w:r>
          </w:p>
          <w:p w14:paraId="2B9BFD68" w14:textId="77777777" w:rsidR="004A5FD9" w:rsidRDefault="1728BCD8" w:rsidP="00CB3FD0">
            <w:pPr>
              <w:rPr>
                <w:rFonts w:cs="Arial"/>
              </w:rPr>
            </w:pPr>
            <w:r w:rsidRPr="00823C95">
              <w:rPr>
                <w:rFonts w:cs="Arial"/>
              </w:rPr>
              <w:t>Global and Cultural Awareness</w:t>
            </w:r>
          </w:p>
          <w:p w14:paraId="75E4B526" w14:textId="5EA579D8" w:rsidR="002C3C8C" w:rsidRPr="00823C95" w:rsidRDefault="002C3C8C" w:rsidP="00CB3FD0">
            <w:pPr>
              <w:rPr>
                <w:rFonts w:cs="Arial"/>
              </w:rPr>
            </w:pPr>
            <w:r>
              <w:rPr>
                <w:rFonts w:cs="Arial"/>
              </w:rPr>
              <w:t>Ethical Reasoning and Action</w:t>
            </w:r>
          </w:p>
        </w:tc>
        <w:tc>
          <w:tcPr>
            <w:tcW w:w="3240" w:type="dxa"/>
          </w:tcPr>
          <w:p w14:paraId="620661C6" w14:textId="7459E674"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1C43E742" w14:textId="77777777" w:rsidTr="1728BCD8">
        <w:trPr>
          <w:trHeight w:val="1178"/>
          <w:tblHeader/>
        </w:trPr>
        <w:tc>
          <w:tcPr>
            <w:tcW w:w="5850" w:type="dxa"/>
          </w:tcPr>
          <w:p w14:paraId="311210F3" w14:textId="045B6206" w:rsidR="004A5FD9" w:rsidRPr="00823C95" w:rsidRDefault="005935E0" w:rsidP="00CB3FD0">
            <w:pPr>
              <w:rPr>
                <w:rFonts w:cs="Arial"/>
              </w:rPr>
            </w:pPr>
            <w:r>
              <w:rPr>
                <w:rFonts w:cs="Arial"/>
              </w:rPr>
              <w:t>Apply various interventions to construct a plan to support a new organizational vision</w:t>
            </w:r>
          </w:p>
        </w:tc>
        <w:tc>
          <w:tcPr>
            <w:tcW w:w="2160" w:type="dxa"/>
          </w:tcPr>
          <w:p w14:paraId="47768317" w14:textId="77777777" w:rsidR="002C3C8C" w:rsidRPr="00823C95" w:rsidRDefault="002C3C8C" w:rsidP="002C3C8C">
            <w:pPr>
              <w:rPr>
                <w:rFonts w:cs="Arial"/>
              </w:rPr>
            </w:pPr>
            <w:r>
              <w:rPr>
                <w:rFonts w:cs="Arial"/>
              </w:rPr>
              <w:t>Society and Human Behavior</w:t>
            </w:r>
          </w:p>
          <w:p w14:paraId="288FEA8A" w14:textId="77777777" w:rsidR="002C3C8C" w:rsidRDefault="002C3C8C" w:rsidP="002C3C8C">
            <w:pPr>
              <w:rPr>
                <w:rFonts w:cs="Arial"/>
              </w:rPr>
            </w:pPr>
            <w:r w:rsidRPr="00823C95">
              <w:rPr>
                <w:rFonts w:cs="Arial"/>
              </w:rPr>
              <w:t>Global and Cultural Awareness</w:t>
            </w:r>
          </w:p>
          <w:p w14:paraId="1D20F566" w14:textId="34257A2A" w:rsidR="004A5FD9" w:rsidRPr="00823C95" w:rsidRDefault="002C3C8C" w:rsidP="002C3C8C">
            <w:pPr>
              <w:rPr>
                <w:rFonts w:cs="Arial"/>
              </w:rPr>
            </w:pPr>
            <w:r>
              <w:rPr>
                <w:rFonts w:cs="Arial"/>
              </w:rPr>
              <w:t>Ethical Reasoning and Action</w:t>
            </w:r>
          </w:p>
        </w:tc>
        <w:tc>
          <w:tcPr>
            <w:tcW w:w="3240" w:type="dxa"/>
          </w:tcPr>
          <w:p w14:paraId="14730999" w14:textId="5E4DE878"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0C0B28A2" w14:textId="77777777" w:rsidTr="1728BCD8">
        <w:trPr>
          <w:trHeight w:val="1178"/>
          <w:tblHeader/>
        </w:trPr>
        <w:tc>
          <w:tcPr>
            <w:tcW w:w="5850" w:type="dxa"/>
          </w:tcPr>
          <w:p w14:paraId="3B9526D1" w14:textId="7DCEF0FE" w:rsidR="004A5FD9" w:rsidRPr="00823C95" w:rsidRDefault="005935E0" w:rsidP="00CB3FD0">
            <w:pPr>
              <w:rPr>
                <w:rFonts w:cs="Arial"/>
              </w:rPr>
            </w:pPr>
            <w:r>
              <w:rPr>
                <w:rFonts w:cs="Arial"/>
              </w:rPr>
              <w:t>Discuss case studies to determine effectiveness or lack of when change was applied</w:t>
            </w:r>
          </w:p>
        </w:tc>
        <w:tc>
          <w:tcPr>
            <w:tcW w:w="2160" w:type="dxa"/>
          </w:tcPr>
          <w:p w14:paraId="76CCD9CD" w14:textId="77777777" w:rsidR="002C3C8C" w:rsidRPr="00823C95" w:rsidRDefault="002C3C8C" w:rsidP="002C3C8C">
            <w:pPr>
              <w:rPr>
                <w:rFonts w:cs="Arial"/>
              </w:rPr>
            </w:pPr>
            <w:r>
              <w:rPr>
                <w:rFonts w:cs="Arial"/>
              </w:rPr>
              <w:t>Society and Human Behavior</w:t>
            </w:r>
          </w:p>
          <w:p w14:paraId="2BCC72C7" w14:textId="77777777" w:rsidR="002C3C8C" w:rsidRDefault="002C3C8C" w:rsidP="002C3C8C">
            <w:pPr>
              <w:rPr>
                <w:rFonts w:cs="Arial"/>
              </w:rPr>
            </w:pPr>
            <w:r w:rsidRPr="00823C95">
              <w:rPr>
                <w:rFonts w:cs="Arial"/>
              </w:rPr>
              <w:t>Global and Cultural Awareness</w:t>
            </w:r>
          </w:p>
          <w:p w14:paraId="63FEE5FB" w14:textId="5D5C05F2" w:rsidR="004A5FD9" w:rsidRPr="00823C95" w:rsidRDefault="002C3C8C" w:rsidP="002C3C8C">
            <w:pPr>
              <w:rPr>
                <w:rFonts w:cs="Arial"/>
              </w:rPr>
            </w:pPr>
            <w:r>
              <w:rPr>
                <w:rFonts w:cs="Arial"/>
              </w:rPr>
              <w:t>Ethical Reasoning and Action</w:t>
            </w:r>
          </w:p>
        </w:tc>
        <w:tc>
          <w:tcPr>
            <w:tcW w:w="3240" w:type="dxa"/>
          </w:tcPr>
          <w:p w14:paraId="44C9C804" w14:textId="25B88AC3"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2C3C8C" w:rsidRPr="00823C95" w14:paraId="33427F30" w14:textId="77777777" w:rsidTr="1728BCD8">
        <w:trPr>
          <w:trHeight w:val="1178"/>
          <w:tblHeader/>
        </w:trPr>
        <w:tc>
          <w:tcPr>
            <w:tcW w:w="5850" w:type="dxa"/>
          </w:tcPr>
          <w:p w14:paraId="7A4E7FC1" w14:textId="5F29F447" w:rsidR="002C3C8C" w:rsidRDefault="005935E0" w:rsidP="00CB3FD0">
            <w:pPr>
              <w:rPr>
                <w:rFonts w:cs="Arial"/>
                <w:sz w:val="21"/>
                <w:szCs w:val="21"/>
              </w:rPr>
            </w:pPr>
            <w:r>
              <w:rPr>
                <w:rFonts w:cs="Arial"/>
              </w:rPr>
              <w:t>Identify workforce diversity trends shaping the labor market of today’s organizations.</w:t>
            </w:r>
          </w:p>
        </w:tc>
        <w:tc>
          <w:tcPr>
            <w:tcW w:w="2160" w:type="dxa"/>
          </w:tcPr>
          <w:p w14:paraId="17657629" w14:textId="77777777" w:rsidR="002C3C8C" w:rsidRPr="00823C95" w:rsidRDefault="002C3C8C" w:rsidP="002C3C8C">
            <w:pPr>
              <w:rPr>
                <w:rFonts w:cs="Arial"/>
              </w:rPr>
            </w:pPr>
            <w:r>
              <w:rPr>
                <w:rFonts w:cs="Arial"/>
              </w:rPr>
              <w:t>Society and Human Behavior</w:t>
            </w:r>
          </w:p>
          <w:p w14:paraId="2A72CFB3" w14:textId="77777777" w:rsidR="002C3C8C" w:rsidRDefault="002C3C8C" w:rsidP="002C3C8C">
            <w:pPr>
              <w:rPr>
                <w:rFonts w:cs="Arial"/>
              </w:rPr>
            </w:pPr>
            <w:r w:rsidRPr="00823C95">
              <w:rPr>
                <w:rFonts w:cs="Arial"/>
              </w:rPr>
              <w:t>Global and Cultural Awareness</w:t>
            </w:r>
          </w:p>
          <w:p w14:paraId="30880D5E" w14:textId="1196C079" w:rsidR="002C3C8C" w:rsidRPr="00823C95" w:rsidRDefault="002C3C8C" w:rsidP="002C3C8C">
            <w:pPr>
              <w:rPr>
                <w:rFonts w:cs="Arial"/>
              </w:rPr>
            </w:pPr>
            <w:r>
              <w:rPr>
                <w:rFonts w:cs="Arial"/>
              </w:rPr>
              <w:t>Ethical Reasoning and Action</w:t>
            </w:r>
          </w:p>
        </w:tc>
        <w:tc>
          <w:tcPr>
            <w:tcW w:w="3240" w:type="dxa"/>
          </w:tcPr>
          <w:p w14:paraId="6E75AB88" w14:textId="037BF1E0" w:rsidR="002C3C8C" w:rsidRPr="00823C95" w:rsidRDefault="002C3C8C" w:rsidP="00CB3FD0">
            <w:pPr>
              <w:rPr>
                <w:rFonts w:cs="Arial"/>
              </w:rPr>
            </w:pPr>
            <w:r w:rsidRPr="00823C95">
              <w:rPr>
                <w:rFonts w:cs="Arial"/>
              </w:rPr>
              <w:t>Exams and Quizzes, Written Essays, Presentations, Group Discussion, Attendance and Participation</w:t>
            </w:r>
          </w:p>
        </w:tc>
      </w:tr>
    </w:tbl>
    <w:p w14:paraId="5434B531" w14:textId="5D0A3564" w:rsidR="000918B7" w:rsidRDefault="000918B7" w:rsidP="000918B7">
      <w:pPr>
        <w:rPr>
          <w:rFonts w:eastAsiaTheme="majorEastAsia" w:cstheme="majorBidi"/>
          <w:sz w:val="24"/>
          <w:szCs w:val="30"/>
        </w:rPr>
      </w:pPr>
    </w:p>
    <w:p w14:paraId="6E0E8125" w14:textId="77777777" w:rsidR="000918B7" w:rsidRDefault="000918B7">
      <w:pPr>
        <w:spacing w:before="0" w:after="160" w:line="259" w:lineRule="auto"/>
        <w:rPr>
          <w:rFonts w:eastAsiaTheme="majorEastAsia" w:cs="Arial"/>
          <w:b/>
          <w:bCs/>
          <w:sz w:val="24"/>
          <w:szCs w:val="30"/>
        </w:rPr>
      </w:pPr>
      <w:r>
        <w:rPr>
          <w:rFonts w:cs="Arial"/>
        </w:rPr>
        <w:br w:type="page"/>
      </w:r>
    </w:p>
    <w:p w14:paraId="76E5F47C" w14:textId="70F12467" w:rsidR="005F0CC9" w:rsidRPr="00823C95" w:rsidRDefault="1728BCD8" w:rsidP="000344C4">
      <w:pPr>
        <w:pStyle w:val="Heading1"/>
        <w:jc w:val="left"/>
        <w:rPr>
          <w:rFonts w:cs="Arial"/>
        </w:rPr>
      </w:pPr>
      <w:r w:rsidRPr="00823C95">
        <w:rPr>
          <w:rFonts w:cs="Arial"/>
        </w:rPr>
        <w:lastRenderedPageBreak/>
        <w:t>Topical Outline</w:t>
      </w:r>
    </w:p>
    <w:p w14:paraId="3AE1E382" w14:textId="77777777" w:rsidR="006869A7" w:rsidRPr="006869A7" w:rsidRDefault="006869A7" w:rsidP="006869A7">
      <w:pPr>
        <w:pStyle w:val="ListParagraph"/>
        <w:numPr>
          <w:ilvl w:val="0"/>
          <w:numId w:val="12"/>
        </w:numPr>
        <w:spacing w:before="0" w:after="160" w:line="259" w:lineRule="auto"/>
        <w:rPr>
          <w:rFonts w:cs="Arial"/>
        </w:rPr>
      </w:pPr>
      <w:r w:rsidRPr="006869A7">
        <w:rPr>
          <w:rFonts w:cs="Arial"/>
        </w:rPr>
        <w:t>Strategies to change organizational culture:</w:t>
      </w:r>
    </w:p>
    <w:p w14:paraId="06E1C434" w14:textId="318057C3" w:rsidR="006869A7" w:rsidRPr="006869A7" w:rsidRDefault="006869A7" w:rsidP="006869A7">
      <w:pPr>
        <w:pStyle w:val="ListParagraph"/>
        <w:numPr>
          <w:ilvl w:val="1"/>
          <w:numId w:val="12"/>
        </w:numPr>
        <w:spacing w:before="0" w:after="160" w:line="259" w:lineRule="auto"/>
        <w:rPr>
          <w:rFonts w:cs="Arial"/>
        </w:rPr>
      </w:pPr>
      <w:r w:rsidRPr="006869A7">
        <w:rPr>
          <w:rFonts w:cs="Arial"/>
        </w:rPr>
        <w:t>Definition of Organizational Development</w:t>
      </w:r>
      <w:r w:rsidRPr="006869A7">
        <w:rPr>
          <w:rFonts w:cs="Arial"/>
        </w:rPr>
        <w:tab/>
      </w:r>
      <w:r w:rsidRPr="006869A7">
        <w:rPr>
          <w:rFonts w:cs="Arial"/>
        </w:rPr>
        <w:tab/>
      </w:r>
    </w:p>
    <w:p w14:paraId="1E30A76E" w14:textId="7C1BABA6" w:rsidR="006869A7" w:rsidRPr="006869A7" w:rsidRDefault="006869A7" w:rsidP="006869A7">
      <w:pPr>
        <w:pStyle w:val="ListParagraph"/>
        <w:numPr>
          <w:ilvl w:val="1"/>
          <w:numId w:val="12"/>
        </w:numPr>
        <w:spacing w:before="0" w:after="160" w:line="259" w:lineRule="auto"/>
        <w:rPr>
          <w:rFonts w:cs="Arial"/>
        </w:rPr>
      </w:pPr>
      <w:r w:rsidRPr="006869A7">
        <w:rPr>
          <w:rFonts w:cs="Arial"/>
        </w:rPr>
        <w:t>Discuss theories and models of planned change</w:t>
      </w:r>
    </w:p>
    <w:p w14:paraId="4B93E4B4" w14:textId="19C75CB0" w:rsidR="006869A7" w:rsidRPr="006869A7" w:rsidRDefault="006869A7" w:rsidP="006869A7">
      <w:pPr>
        <w:pStyle w:val="ListParagraph"/>
        <w:numPr>
          <w:ilvl w:val="1"/>
          <w:numId w:val="12"/>
        </w:numPr>
        <w:spacing w:before="0" w:after="160" w:line="259" w:lineRule="auto"/>
        <w:rPr>
          <w:rFonts w:cs="Arial"/>
        </w:rPr>
      </w:pPr>
      <w:r w:rsidRPr="006869A7">
        <w:rPr>
          <w:rFonts w:cs="Arial"/>
        </w:rPr>
        <w:t>Examine behavior within a company before and after change</w:t>
      </w:r>
    </w:p>
    <w:p w14:paraId="03B99AA5" w14:textId="752BB429" w:rsidR="006869A7" w:rsidRPr="006869A7" w:rsidRDefault="006869A7" w:rsidP="006869A7">
      <w:pPr>
        <w:pStyle w:val="ListParagraph"/>
        <w:numPr>
          <w:ilvl w:val="1"/>
          <w:numId w:val="12"/>
        </w:numPr>
        <w:spacing w:before="0" w:after="160" w:line="259" w:lineRule="auto"/>
        <w:rPr>
          <w:rFonts w:cs="Arial"/>
        </w:rPr>
      </w:pPr>
      <w:r w:rsidRPr="006869A7">
        <w:rPr>
          <w:rFonts w:cs="Arial"/>
        </w:rPr>
        <w:t>Identify methods to analyze effects of change</w:t>
      </w:r>
    </w:p>
    <w:p w14:paraId="026E69D6" w14:textId="7D78750B" w:rsidR="006869A7" w:rsidRPr="006869A7" w:rsidRDefault="006869A7" w:rsidP="006869A7">
      <w:pPr>
        <w:pStyle w:val="ListParagraph"/>
        <w:numPr>
          <w:ilvl w:val="1"/>
          <w:numId w:val="12"/>
        </w:numPr>
        <w:spacing w:before="0" w:after="160" w:line="259" w:lineRule="auto"/>
        <w:rPr>
          <w:rFonts w:cs="Arial"/>
        </w:rPr>
      </w:pPr>
      <w:r w:rsidRPr="006869A7">
        <w:rPr>
          <w:rFonts w:cs="Arial"/>
        </w:rPr>
        <w:t>Discuss importance of communication throughout change process</w:t>
      </w:r>
    </w:p>
    <w:p w14:paraId="62FFF5B0" w14:textId="77777777" w:rsidR="006869A7" w:rsidRPr="006869A7" w:rsidRDefault="006869A7" w:rsidP="006869A7">
      <w:pPr>
        <w:pStyle w:val="ListParagraph"/>
        <w:numPr>
          <w:ilvl w:val="0"/>
          <w:numId w:val="12"/>
        </w:numPr>
        <w:spacing w:before="0" w:after="160" w:line="259" w:lineRule="auto"/>
        <w:rPr>
          <w:rFonts w:cs="Arial"/>
        </w:rPr>
      </w:pPr>
      <w:r w:rsidRPr="006869A7">
        <w:rPr>
          <w:rFonts w:cs="Arial"/>
        </w:rPr>
        <w:t>Interventions to support new vision:</w:t>
      </w:r>
    </w:p>
    <w:p w14:paraId="108153E1" w14:textId="77777777" w:rsidR="006869A7" w:rsidRPr="006869A7" w:rsidRDefault="006869A7" w:rsidP="006869A7">
      <w:pPr>
        <w:pStyle w:val="ListParagraph"/>
        <w:numPr>
          <w:ilvl w:val="1"/>
          <w:numId w:val="12"/>
        </w:numPr>
        <w:spacing w:before="0" w:after="160" w:line="259" w:lineRule="auto"/>
        <w:rPr>
          <w:rFonts w:cs="Arial"/>
        </w:rPr>
      </w:pPr>
      <w:r w:rsidRPr="006869A7">
        <w:rPr>
          <w:rFonts w:cs="Arial"/>
        </w:rPr>
        <w:t>Discuss goal analysis for individuals and groups</w:t>
      </w:r>
    </w:p>
    <w:p w14:paraId="4C7BAAA4" w14:textId="703A3ACD" w:rsidR="006869A7" w:rsidRPr="006869A7" w:rsidRDefault="006869A7" w:rsidP="006869A7">
      <w:pPr>
        <w:pStyle w:val="ListParagraph"/>
        <w:numPr>
          <w:ilvl w:val="1"/>
          <w:numId w:val="12"/>
        </w:numPr>
        <w:spacing w:before="0" w:after="160" w:line="259" w:lineRule="auto"/>
        <w:rPr>
          <w:rFonts w:cs="Arial"/>
        </w:rPr>
      </w:pPr>
      <w:r w:rsidRPr="006869A7">
        <w:rPr>
          <w:rFonts w:cs="Arial"/>
        </w:rPr>
        <w:t>Identify methods of redesigning the workplace to be more flexible</w:t>
      </w:r>
      <w:r w:rsidRPr="006869A7">
        <w:rPr>
          <w:rFonts w:cs="Arial"/>
        </w:rPr>
        <w:tab/>
      </w:r>
      <w:r w:rsidRPr="006869A7">
        <w:rPr>
          <w:rFonts w:cs="Arial"/>
        </w:rPr>
        <w:tab/>
      </w:r>
    </w:p>
    <w:p w14:paraId="3580CD6A" w14:textId="717285EB" w:rsidR="006869A7" w:rsidRPr="006869A7" w:rsidRDefault="006869A7" w:rsidP="00B03784">
      <w:pPr>
        <w:pStyle w:val="ListParagraph"/>
        <w:numPr>
          <w:ilvl w:val="0"/>
          <w:numId w:val="12"/>
        </w:numPr>
        <w:spacing w:before="0" w:after="160" w:line="259" w:lineRule="auto"/>
        <w:rPr>
          <w:rFonts w:cs="Arial"/>
        </w:rPr>
      </w:pPr>
      <w:r w:rsidRPr="006869A7">
        <w:rPr>
          <w:rFonts w:cs="Arial"/>
        </w:rPr>
        <w:t>Explain strategies that aid in positioning organizations strategically, socially, and economically within the marketplace</w:t>
      </w:r>
    </w:p>
    <w:p w14:paraId="443D10E5" w14:textId="77777777" w:rsidR="006869A7" w:rsidRPr="006869A7" w:rsidRDefault="006869A7" w:rsidP="006869A7">
      <w:pPr>
        <w:pStyle w:val="ListParagraph"/>
        <w:numPr>
          <w:ilvl w:val="0"/>
          <w:numId w:val="12"/>
        </w:numPr>
        <w:spacing w:before="0" w:after="160" w:line="259" w:lineRule="auto"/>
        <w:rPr>
          <w:rFonts w:cs="Arial"/>
        </w:rPr>
      </w:pPr>
      <w:r w:rsidRPr="006869A7">
        <w:rPr>
          <w:rFonts w:cs="Arial"/>
        </w:rPr>
        <w:t>Case study analysis:</w:t>
      </w:r>
    </w:p>
    <w:p w14:paraId="75BDE96B" w14:textId="49C57BDD" w:rsidR="006869A7" w:rsidRPr="006869A7" w:rsidRDefault="006869A7" w:rsidP="006869A7">
      <w:pPr>
        <w:pStyle w:val="ListParagraph"/>
        <w:numPr>
          <w:ilvl w:val="1"/>
          <w:numId w:val="12"/>
        </w:numPr>
        <w:spacing w:before="0" w:after="160" w:line="259" w:lineRule="auto"/>
        <w:rPr>
          <w:rFonts w:cs="Arial"/>
        </w:rPr>
      </w:pPr>
      <w:r w:rsidRPr="006869A7">
        <w:rPr>
          <w:rFonts w:cs="Arial"/>
        </w:rPr>
        <w:t>Discuss effectiveness of interventions employed</w:t>
      </w:r>
      <w:r w:rsidRPr="006869A7">
        <w:rPr>
          <w:rFonts w:cs="Arial"/>
        </w:rPr>
        <w:tab/>
      </w:r>
      <w:r w:rsidRPr="006869A7">
        <w:rPr>
          <w:rFonts w:cs="Arial"/>
        </w:rPr>
        <w:tab/>
      </w:r>
    </w:p>
    <w:p w14:paraId="11B0B1F9" w14:textId="086E9241" w:rsidR="006869A7" w:rsidRPr="006869A7" w:rsidRDefault="006869A7" w:rsidP="006869A7">
      <w:pPr>
        <w:pStyle w:val="ListParagraph"/>
        <w:numPr>
          <w:ilvl w:val="1"/>
          <w:numId w:val="12"/>
        </w:numPr>
        <w:spacing w:before="0" w:after="160" w:line="259" w:lineRule="auto"/>
        <w:rPr>
          <w:rFonts w:cs="Arial"/>
        </w:rPr>
      </w:pPr>
      <w:r w:rsidRPr="006869A7">
        <w:rPr>
          <w:rFonts w:cs="Arial"/>
        </w:rPr>
        <w:t>Examine causes of failed interventions</w:t>
      </w:r>
    </w:p>
    <w:p w14:paraId="4F8EA2FA" w14:textId="77777777" w:rsidR="006869A7" w:rsidRPr="006869A7" w:rsidRDefault="006869A7" w:rsidP="006869A7">
      <w:pPr>
        <w:pStyle w:val="ListParagraph"/>
        <w:numPr>
          <w:ilvl w:val="0"/>
          <w:numId w:val="12"/>
        </w:numPr>
        <w:spacing w:before="0" w:after="160" w:line="259" w:lineRule="auto"/>
        <w:rPr>
          <w:rFonts w:cs="Arial"/>
        </w:rPr>
      </w:pPr>
      <w:r w:rsidRPr="006869A7">
        <w:rPr>
          <w:rFonts w:cs="Arial"/>
        </w:rPr>
        <w:t>Workforce diversity trends:</w:t>
      </w:r>
    </w:p>
    <w:p w14:paraId="2E0F2E68" w14:textId="25EE03C8" w:rsidR="006869A7" w:rsidRPr="006869A7" w:rsidRDefault="006869A7" w:rsidP="006869A7">
      <w:pPr>
        <w:pStyle w:val="ListParagraph"/>
        <w:numPr>
          <w:ilvl w:val="1"/>
          <w:numId w:val="12"/>
        </w:numPr>
        <w:spacing w:before="0" w:after="160" w:line="259" w:lineRule="auto"/>
        <w:rPr>
          <w:rFonts w:cs="Arial"/>
        </w:rPr>
      </w:pPr>
      <w:r w:rsidRPr="006869A7">
        <w:rPr>
          <w:rFonts w:cs="Arial"/>
        </w:rPr>
        <w:t>Discuss importance of diversity dialogue</w:t>
      </w:r>
      <w:r w:rsidRPr="006869A7">
        <w:rPr>
          <w:rFonts w:cs="Arial"/>
        </w:rPr>
        <w:tab/>
      </w:r>
    </w:p>
    <w:p w14:paraId="1774209A" w14:textId="103681C9" w:rsidR="006869A7" w:rsidRPr="006869A7" w:rsidRDefault="006869A7" w:rsidP="006869A7">
      <w:pPr>
        <w:pStyle w:val="ListParagraph"/>
        <w:numPr>
          <w:ilvl w:val="1"/>
          <w:numId w:val="12"/>
        </w:numPr>
        <w:spacing w:before="0" w:after="160" w:line="259" w:lineRule="auto"/>
        <w:rPr>
          <w:rFonts w:cs="Arial"/>
        </w:rPr>
      </w:pPr>
      <w:r w:rsidRPr="006869A7">
        <w:rPr>
          <w:rFonts w:cs="Arial"/>
        </w:rPr>
        <w:t>Explain effectiveness of training and education programs</w:t>
      </w:r>
    </w:p>
    <w:p w14:paraId="5D137F19" w14:textId="54B96BB6" w:rsidR="006869A7" w:rsidRPr="006869A7" w:rsidRDefault="006869A7" w:rsidP="006869A7">
      <w:pPr>
        <w:pStyle w:val="ListParagraph"/>
        <w:numPr>
          <w:ilvl w:val="1"/>
          <w:numId w:val="12"/>
        </w:numPr>
        <w:spacing w:before="0" w:after="160" w:line="259" w:lineRule="auto"/>
        <w:rPr>
          <w:rFonts w:cs="Arial"/>
        </w:rPr>
      </w:pPr>
      <w:r w:rsidRPr="006869A7">
        <w:rPr>
          <w:rFonts w:cs="Arial"/>
        </w:rPr>
        <w:t>Discuss importance of organizational policies mandating fairness and equity</w:t>
      </w:r>
    </w:p>
    <w:p w14:paraId="4FBAB60D" w14:textId="77777777" w:rsidR="005307DD" w:rsidRPr="00823C95" w:rsidRDefault="005307DD">
      <w:pPr>
        <w:spacing w:before="0" w:after="160" w:line="259" w:lineRule="auto"/>
        <w:rPr>
          <w:rFonts w:eastAsiaTheme="majorEastAsia" w:cs="Arial"/>
          <w:b/>
          <w:szCs w:val="26"/>
        </w:rPr>
      </w:pPr>
      <w:r w:rsidRPr="00823C95">
        <w:rPr>
          <w:rFonts w:cs="Arial"/>
        </w:rPr>
        <w:br w:type="page"/>
      </w:r>
    </w:p>
    <w:p w14:paraId="66F04648" w14:textId="77777777" w:rsidR="00743B86" w:rsidRPr="00823C95" w:rsidRDefault="00743B86" w:rsidP="00743B86">
      <w:pPr>
        <w:pStyle w:val="Heading1"/>
        <w:jc w:val="left"/>
      </w:pPr>
      <w:r w:rsidRPr="00823C95">
        <w:lastRenderedPageBreak/>
        <w:t>Affirmative Action Statement</w:t>
      </w:r>
    </w:p>
    <w:p w14:paraId="2AC51465" w14:textId="77777777" w:rsidR="00743B86" w:rsidRPr="00823C95" w:rsidRDefault="00743B86" w:rsidP="00743B86">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5AC312B" w14:textId="77777777" w:rsidR="00743B86" w:rsidRPr="00823C95" w:rsidRDefault="00743B86" w:rsidP="00743B86">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19E72D98" w14:textId="77777777" w:rsidR="00743B86" w:rsidRPr="00823C95" w:rsidRDefault="00743B86" w:rsidP="00743B86">
      <w:pPr>
        <w:pStyle w:val="Heading2"/>
      </w:pPr>
      <w:r w:rsidRPr="00823C95">
        <w:t>Department of Special Services</w:t>
      </w:r>
    </w:p>
    <w:p w14:paraId="54CCD411" w14:textId="77777777" w:rsidR="00743B86" w:rsidRPr="00823C95" w:rsidRDefault="00743B86" w:rsidP="00743B86">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0F084B0" w14:textId="77777777" w:rsidR="00743B86" w:rsidRPr="00823C95" w:rsidRDefault="00743B86" w:rsidP="00743B86">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361F3F16" w14:textId="77777777" w:rsidR="00743B86" w:rsidRPr="00823C95" w:rsidRDefault="00743B86" w:rsidP="00743B86">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67C3FF17" w14:textId="77777777" w:rsidR="00743B86" w:rsidRPr="00823C95" w:rsidRDefault="00743B86" w:rsidP="00743B86">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51DF5DC" w14:textId="77777777" w:rsidR="00743B86" w:rsidRPr="00823C95" w:rsidRDefault="00743B86" w:rsidP="00743B86">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96DF753" w14:textId="77777777" w:rsidR="00743B86" w:rsidRPr="00823C95" w:rsidRDefault="00743B86" w:rsidP="00743B86">
      <w:pPr>
        <w:pStyle w:val="Heading2"/>
      </w:pPr>
      <w:r w:rsidRPr="00823C95">
        <w:t>To Register with Special Services </w:t>
      </w:r>
    </w:p>
    <w:p w14:paraId="1AB61567" w14:textId="77777777" w:rsidR="00743B86" w:rsidRPr="00823C95" w:rsidRDefault="00743B86" w:rsidP="00743B86">
      <w:pPr>
        <w:rPr>
          <w:rFonts w:cs="Arial"/>
        </w:rPr>
      </w:pPr>
      <w:r w:rsidRPr="00823C95">
        <w:rPr>
          <w:rFonts w:cs="Arial"/>
        </w:rPr>
        <w:t>Students must follow these steps: </w:t>
      </w:r>
    </w:p>
    <w:p w14:paraId="565FD99F" w14:textId="77777777" w:rsidR="00743B86" w:rsidRPr="00823C95" w:rsidRDefault="00743B86" w:rsidP="00743B86">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362C945C" w14:textId="77777777" w:rsidR="00743B86" w:rsidRPr="00823C95" w:rsidRDefault="00743B86" w:rsidP="00743B86">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74460F7" w14:textId="77777777" w:rsidR="00743B86" w:rsidRPr="00823C95" w:rsidRDefault="00743B86" w:rsidP="00743B86">
      <w:pPr>
        <w:numPr>
          <w:ilvl w:val="1"/>
          <w:numId w:val="2"/>
        </w:numPr>
        <w:rPr>
          <w:rFonts w:cs="Arial"/>
        </w:rPr>
      </w:pPr>
      <w:r w:rsidRPr="00823C95">
        <w:rPr>
          <w:rFonts w:cs="Arial"/>
        </w:rPr>
        <w:t>Diagnosis with written evaluation of current disability; </w:t>
      </w:r>
    </w:p>
    <w:p w14:paraId="4548D1E0" w14:textId="77777777" w:rsidR="00743B86" w:rsidRPr="00823C95" w:rsidRDefault="00743B86" w:rsidP="00743B86">
      <w:pPr>
        <w:numPr>
          <w:ilvl w:val="1"/>
          <w:numId w:val="2"/>
        </w:numPr>
        <w:rPr>
          <w:rFonts w:cs="Arial"/>
        </w:rPr>
      </w:pPr>
      <w:r w:rsidRPr="00823C95">
        <w:rPr>
          <w:rFonts w:cs="Arial"/>
        </w:rPr>
        <w:t>Date the student was diagnosed; </w:t>
      </w:r>
    </w:p>
    <w:p w14:paraId="15A858AB" w14:textId="77777777" w:rsidR="00743B86" w:rsidRPr="00823C95" w:rsidRDefault="00743B86" w:rsidP="00743B86">
      <w:pPr>
        <w:numPr>
          <w:ilvl w:val="1"/>
          <w:numId w:val="2"/>
        </w:numPr>
        <w:rPr>
          <w:rFonts w:cs="Arial"/>
        </w:rPr>
      </w:pPr>
      <w:r w:rsidRPr="00823C95">
        <w:rPr>
          <w:rFonts w:cs="Arial"/>
        </w:rPr>
        <w:t>Tests used to reach diagnosis;  </w:t>
      </w:r>
    </w:p>
    <w:p w14:paraId="765E46E0" w14:textId="77777777" w:rsidR="00743B86" w:rsidRPr="00823C95" w:rsidRDefault="00743B86" w:rsidP="00743B86">
      <w:pPr>
        <w:numPr>
          <w:ilvl w:val="1"/>
          <w:numId w:val="2"/>
        </w:numPr>
        <w:rPr>
          <w:rFonts w:cs="Arial"/>
        </w:rPr>
      </w:pPr>
      <w:r w:rsidRPr="00823C95">
        <w:rPr>
          <w:rFonts w:cs="Arial"/>
        </w:rPr>
        <w:t>Credentials of the medical professional conducting evaluation </w:t>
      </w:r>
    </w:p>
    <w:p w14:paraId="19D1E667" w14:textId="77777777" w:rsidR="00743B86" w:rsidRPr="00823C95" w:rsidRDefault="00743B86" w:rsidP="00743B86">
      <w:pPr>
        <w:numPr>
          <w:ilvl w:val="1"/>
          <w:numId w:val="2"/>
        </w:numPr>
        <w:rPr>
          <w:rFonts w:cs="Arial"/>
        </w:rPr>
      </w:pPr>
      <w:r w:rsidRPr="00823C95">
        <w:rPr>
          <w:rFonts w:cs="Arial"/>
        </w:rPr>
        <w:t>How the disability affects daily activities and/or academic performance. </w:t>
      </w:r>
    </w:p>
    <w:p w14:paraId="2480CDF8" w14:textId="77777777" w:rsidR="00743B86" w:rsidRPr="00823C95" w:rsidRDefault="00743B86" w:rsidP="00743B86">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7C6A60AE" w14:textId="77777777" w:rsidR="00743B86" w:rsidRPr="00823C95" w:rsidRDefault="00743B86" w:rsidP="00743B86">
      <w:pPr>
        <w:pStyle w:val="ListParagraph"/>
        <w:numPr>
          <w:ilvl w:val="0"/>
          <w:numId w:val="3"/>
        </w:numPr>
        <w:rPr>
          <w:rFonts w:cs="Arial"/>
        </w:rPr>
      </w:pPr>
      <w:r w:rsidRPr="00823C95">
        <w:rPr>
          <w:rFonts w:cs="Arial"/>
        </w:rPr>
        <w:t>Contact the Special Services office to schedule a meeting with a staff member.</w:t>
      </w:r>
    </w:p>
    <w:p w14:paraId="180BFF41" w14:textId="77777777" w:rsidR="00743B86" w:rsidRPr="00823C95" w:rsidRDefault="00743B86" w:rsidP="00743B86">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1F4C26D3" w14:textId="77777777" w:rsidR="00743B86" w:rsidRPr="00823C95" w:rsidRDefault="00743B86" w:rsidP="00743B86">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477A27B2" w14:textId="77777777" w:rsidR="00743B86" w:rsidRPr="00823C95" w:rsidRDefault="00743B86" w:rsidP="00743B86">
      <w:pPr>
        <w:pStyle w:val="Heading2"/>
      </w:pPr>
      <w:r w:rsidRPr="00823C95">
        <w:t>Accommodations </w:t>
      </w:r>
    </w:p>
    <w:p w14:paraId="3451B699" w14:textId="77777777" w:rsidR="00743B86" w:rsidRPr="00823C95" w:rsidRDefault="00743B86" w:rsidP="00743B86">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DD6EABE" w14:textId="77777777" w:rsidR="00743B86" w:rsidRPr="00823C95" w:rsidRDefault="00743B86" w:rsidP="00743B86">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78F848B9" w14:textId="77777777" w:rsidR="00743B86" w:rsidRPr="00823C95" w:rsidRDefault="00743B86" w:rsidP="00743B86">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80AC8E8" w14:textId="77777777" w:rsidR="00743B86" w:rsidRPr="00823C95" w:rsidRDefault="00743B86" w:rsidP="00743B86">
      <w:pPr>
        <w:pStyle w:val="Heading2"/>
      </w:pPr>
      <w:r w:rsidRPr="00823C95">
        <w:lastRenderedPageBreak/>
        <w:t>Confidentiality </w:t>
      </w:r>
    </w:p>
    <w:p w14:paraId="00CA551C" w14:textId="77777777" w:rsidR="00743B86" w:rsidRPr="00823C95" w:rsidRDefault="00743B86" w:rsidP="00743B86">
      <w:pPr>
        <w:rPr>
          <w:rFonts w:cs="Arial"/>
        </w:rPr>
      </w:pPr>
      <w:r w:rsidRPr="00823C95">
        <w:rPr>
          <w:rFonts w:cs="Arial"/>
        </w:rPr>
        <w:t>Students who register with the Department of Special Services are assured that their information is kept confidential.  </w:t>
      </w:r>
    </w:p>
    <w:p w14:paraId="6D2FCB11" w14:textId="77777777" w:rsidR="00743B86" w:rsidRDefault="00743B86" w:rsidP="00743B86">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5D8E3859" w14:textId="77777777" w:rsidR="00743B86" w:rsidRDefault="00743B86" w:rsidP="00743B86">
      <w:pPr>
        <w:spacing w:before="0" w:after="160" w:line="259" w:lineRule="auto"/>
        <w:rPr>
          <w:rFonts w:cs="Arial"/>
        </w:rPr>
      </w:pPr>
      <w:r>
        <w:rPr>
          <w:rFonts w:cs="Arial"/>
        </w:rPr>
        <w:br w:type="page"/>
      </w:r>
    </w:p>
    <w:p w14:paraId="34148660" w14:textId="77777777" w:rsidR="00743B86" w:rsidRPr="00B63830" w:rsidRDefault="00743B86" w:rsidP="00743B86">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273D4C3" w14:textId="77777777" w:rsidR="00743B86" w:rsidRPr="00B63830" w:rsidRDefault="00743B86" w:rsidP="00743B86">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00B6060D" w14:textId="77777777" w:rsidR="00743B86" w:rsidRDefault="00743B86" w:rsidP="00743B86">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6212BF97" w14:textId="77777777" w:rsidR="00743B86" w:rsidRDefault="00743B86" w:rsidP="00743B86">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743B86" w:rsidRPr="00B63830" w14:paraId="76420021"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44CFDC5" w14:textId="77777777" w:rsidR="00743B86" w:rsidRPr="00B63830" w:rsidRDefault="00743B86"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8B01B74" w14:textId="77777777" w:rsidR="00743B86" w:rsidRPr="00B63830" w:rsidRDefault="00743B8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719DD0D" w14:textId="77777777" w:rsidR="00743B86" w:rsidRPr="00B63830" w:rsidRDefault="00743B86"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743B86" w:rsidRPr="00B63830" w14:paraId="29FAAE61"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D0BEBF8"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D687E35"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CBE8D6D" w14:textId="77777777" w:rsidR="00743B86" w:rsidRPr="00B63830" w:rsidRDefault="00743B86" w:rsidP="00586837">
            <w:pPr>
              <w:spacing w:before="0" w:after="0" w:line="240" w:lineRule="auto"/>
              <w:jc w:val="center"/>
              <w:rPr>
                <w:rFonts w:ascii="Calibri" w:eastAsia="Calibri" w:hAnsi="Calibri"/>
                <w:szCs w:val="20"/>
                <w:lang w:eastAsia="en-US"/>
              </w:rPr>
            </w:pPr>
          </w:p>
          <w:p w14:paraId="55443DBA"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600EC13" w14:textId="77777777" w:rsidR="00743B86" w:rsidRDefault="00743B8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C6D7722" w14:textId="77777777" w:rsidR="00743B86" w:rsidRPr="00B63830" w:rsidRDefault="00743B86" w:rsidP="00586837">
            <w:pPr>
              <w:spacing w:before="0" w:after="0" w:line="240" w:lineRule="auto"/>
              <w:jc w:val="center"/>
              <w:rPr>
                <w:rFonts w:ascii="Calibri" w:eastAsia="Calibri" w:hAnsi="Calibri"/>
                <w:sz w:val="10"/>
                <w:szCs w:val="10"/>
                <w:lang w:eastAsia="en-US"/>
              </w:rPr>
            </w:pPr>
          </w:p>
          <w:p w14:paraId="6E803235" w14:textId="77777777" w:rsidR="00743B86" w:rsidRDefault="00743B8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471319CF" w14:textId="77777777" w:rsidR="00743B86" w:rsidRPr="003E4107" w:rsidRDefault="00743B86" w:rsidP="00586837">
            <w:pPr>
              <w:spacing w:before="0" w:after="0" w:line="240" w:lineRule="auto"/>
              <w:jc w:val="center"/>
              <w:rPr>
                <w:rFonts w:ascii="Calibri" w:eastAsia="Calibri" w:hAnsi="Calibri"/>
                <w:sz w:val="10"/>
                <w:szCs w:val="10"/>
                <w:lang w:eastAsia="en-US"/>
              </w:rPr>
            </w:pPr>
          </w:p>
          <w:p w14:paraId="42D1EC19" w14:textId="77777777" w:rsidR="00743B86" w:rsidRPr="00B63830" w:rsidRDefault="00743B8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A5B4304" w14:textId="77777777" w:rsidR="00743B86" w:rsidRPr="00B63830" w:rsidRDefault="00743B86"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A26B250" w14:textId="77777777" w:rsidR="00743B86"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69939A4D" w14:textId="77777777" w:rsidR="00743B86" w:rsidRPr="00B63830" w:rsidRDefault="00743B86" w:rsidP="00586837">
            <w:pPr>
              <w:spacing w:before="0" w:after="0" w:line="240" w:lineRule="auto"/>
              <w:jc w:val="center"/>
              <w:rPr>
                <w:rFonts w:ascii="Calibri" w:eastAsia="Calibri" w:hAnsi="Calibri"/>
                <w:b/>
                <w:sz w:val="24"/>
                <w:szCs w:val="24"/>
                <w:lang w:eastAsia="en-US"/>
              </w:rPr>
            </w:pPr>
          </w:p>
          <w:p w14:paraId="5E9363BF" w14:textId="77777777" w:rsidR="00743B86"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766862E" w14:textId="77777777" w:rsidR="00743B86" w:rsidRPr="00B63830" w:rsidRDefault="00743B86" w:rsidP="00586837">
            <w:pPr>
              <w:spacing w:before="0" w:after="0" w:line="240" w:lineRule="auto"/>
              <w:jc w:val="center"/>
              <w:rPr>
                <w:rFonts w:ascii="Calibri" w:eastAsia="Calibri" w:hAnsi="Calibri"/>
                <w:b/>
                <w:sz w:val="24"/>
                <w:szCs w:val="24"/>
                <w:lang w:eastAsia="en-US"/>
              </w:rPr>
            </w:pPr>
          </w:p>
          <w:p w14:paraId="13366CDA"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743B86" w:rsidRPr="00B63830" w14:paraId="353E1B10"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1008826"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C73C32A"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0130649"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4E50B2A"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1EA32A1"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0A54BAA" w14:textId="77777777" w:rsidR="00743B86" w:rsidRPr="00833054" w:rsidRDefault="00743B8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2054984B" w14:textId="77777777" w:rsidR="00743B86" w:rsidRPr="00833054" w:rsidRDefault="00743B86"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68633F6C" w14:textId="77777777" w:rsidR="00743B86" w:rsidRPr="00833054" w:rsidRDefault="00743B86" w:rsidP="00586837">
            <w:pPr>
              <w:spacing w:before="0" w:after="0" w:line="240" w:lineRule="auto"/>
              <w:jc w:val="center"/>
              <w:rPr>
                <w:rFonts w:ascii="Calibri" w:eastAsia="Calibri" w:hAnsi="Calibri"/>
                <w:b/>
                <w:color w:val="FF0000"/>
                <w:sz w:val="10"/>
                <w:szCs w:val="10"/>
                <w:lang w:eastAsia="en-US"/>
              </w:rPr>
            </w:pPr>
          </w:p>
          <w:p w14:paraId="42850BB1" w14:textId="77777777" w:rsidR="00743B86" w:rsidRPr="00B63830" w:rsidRDefault="00743B86"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51E7001" w14:textId="77777777" w:rsidR="00743B86" w:rsidRPr="00B63830" w:rsidRDefault="00743B86"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BBB7CA6" w14:textId="77777777" w:rsidR="00743B86" w:rsidRPr="00833054" w:rsidRDefault="00743B86"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2A9E589" w14:textId="77777777" w:rsidR="00743B86" w:rsidRPr="00833054" w:rsidRDefault="00743B86"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2AD7B514" w14:textId="77777777" w:rsidR="00743B86" w:rsidRPr="00833054" w:rsidRDefault="00743B86" w:rsidP="00586837">
            <w:pPr>
              <w:spacing w:before="0" w:after="0" w:line="240" w:lineRule="auto"/>
              <w:jc w:val="center"/>
              <w:rPr>
                <w:rFonts w:ascii="Calibri" w:eastAsia="Calibri" w:hAnsi="Calibri"/>
                <w:sz w:val="52"/>
                <w:szCs w:val="52"/>
                <w:lang w:eastAsia="en-US"/>
              </w:rPr>
            </w:pPr>
          </w:p>
          <w:p w14:paraId="304A80DB" w14:textId="77777777" w:rsidR="00743B86" w:rsidRPr="00B63830" w:rsidRDefault="00743B86"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743B86" w:rsidRPr="00B63830" w14:paraId="0B097BD0"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2AA115EC"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00D2C1CD"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0617864"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6546089" w14:textId="77777777" w:rsidR="00743B86" w:rsidRPr="00B63830" w:rsidRDefault="00743B86"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E081C56"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6833BFAE" w14:textId="77777777" w:rsidR="00743B86" w:rsidRDefault="00743B8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44D73C1" w14:textId="77777777" w:rsidR="00743B86" w:rsidRPr="00B63830" w:rsidRDefault="00743B86" w:rsidP="00586837">
            <w:pPr>
              <w:spacing w:before="0" w:after="0" w:line="240" w:lineRule="auto"/>
              <w:jc w:val="center"/>
              <w:rPr>
                <w:rFonts w:ascii="Calibri" w:eastAsia="Calibri" w:hAnsi="Calibri"/>
                <w:b/>
                <w:sz w:val="18"/>
                <w:lang w:eastAsia="en-US"/>
              </w:rPr>
            </w:pPr>
          </w:p>
          <w:p w14:paraId="4A5E86BC" w14:textId="77777777" w:rsidR="00743B86" w:rsidRPr="00B63830" w:rsidRDefault="00743B86"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763A90C"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35590787" w14:textId="77777777" w:rsidR="00743B86" w:rsidRPr="00B63830" w:rsidRDefault="00743B86"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3829B8A"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495BA46"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F17F1A8" w14:textId="77777777" w:rsidR="00743B86" w:rsidRDefault="00743B86"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049EBF42" w14:textId="77777777" w:rsidR="00743B86" w:rsidRPr="00B63830" w:rsidRDefault="00743B86" w:rsidP="00586837">
            <w:pPr>
              <w:spacing w:before="0" w:after="0" w:line="240" w:lineRule="auto"/>
              <w:jc w:val="center"/>
              <w:rPr>
                <w:rFonts w:ascii="Calibri" w:eastAsia="Calibri" w:hAnsi="Calibri"/>
                <w:szCs w:val="20"/>
                <w:lang w:eastAsia="en-US"/>
              </w:rPr>
            </w:pPr>
          </w:p>
          <w:p w14:paraId="591BF8F4"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212A8867"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77BF9023" w14:textId="77777777" w:rsidR="00743B86" w:rsidRPr="00B63830" w:rsidRDefault="00743B86"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743B86" w:rsidRPr="00B63830" w14:paraId="52B8F737"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5DFA006"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F0AC844"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0BB1BA7D"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3C4C0289"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B0A134B"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C92EFB3"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0C027C80" w14:textId="77777777" w:rsidR="00743B86" w:rsidRPr="00B63830" w:rsidRDefault="00743B86" w:rsidP="00586837">
            <w:pPr>
              <w:spacing w:before="0" w:after="0" w:line="240" w:lineRule="auto"/>
              <w:jc w:val="center"/>
              <w:rPr>
                <w:rFonts w:ascii="Calibri" w:eastAsia="Calibri" w:hAnsi="Calibri"/>
                <w:sz w:val="8"/>
                <w:szCs w:val="8"/>
                <w:lang w:eastAsia="en-US"/>
              </w:rPr>
            </w:pPr>
          </w:p>
          <w:p w14:paraId="566EDF24"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6733B18"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3DAF11D0" w14:textId="77777777" w:rsidR="00743B86"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04B296A" w14:textId="77777777" w:rsidR="00743B86" w:rsidRDefault="00743B86" w:rsidP="00586837">
            <w:pPr>
              <w:spacing w:before="0" w:after="0" w:line="240" w:lineRule="auto"/>
              <w:jc w:val="center"/>
              <w:rPr>
                <w:rFonts w:ascii="Calibri" w:eastAsia="Calibri" w:hAnsi="Calibri"/>
                <w:b/>
                <w:szCs w:val="20"/>
                <w:lang w:eastAsia="en-US"/>
              </w:rPr>
            </w:pPr>
          </w:p>
          <w:p w14:paraId="5E807A9B" w14:textId="77777777" w:rsidR="00743B86" w:rsidRPr="00B63830" w:rsidRDefault="00743B86" w:rsidP="00586837">
            <w:pPr>
              <w:spacing w:before="0" w:after="0" w:line="240" w:lineRule="auto"/>
              <w:jc w:val="center"/>
              <w:rPr>
                <w:rFonts w:ascii="Calibri" w:eastAsia="Calibri" w:hAnsi="Calibri"/>
                <w:b/>
                <w:szCs w:val="20"/>
                <w:lang w:eastAsia="en-US"/>
              </w:rPr>
            </w:pPr>
          </w:p>
          <w:p w14:paraId="01EC87DF"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A2525AA"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E22D8AE" w14:textId="77777777" w:rsidR="00743B86"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09DF679A" w14:textId="77777777" w:rsidR="00743B86" w:rsidRDefault="00743B86" w:rsidP="00586837">
            <w:pPr>
              <w:spacing w:before="0" w:after="0" w:line="240" w:lineRule="auto"/>
              <w:jc w:val="center"/>
              <w:rPr>
                <w:rFonts w:ascii="Calibri" w:eastAsia="Calibri" w:hAnsi="Calibri"/>
                <w:b/>
                <w:szCs w:val="20"/>
                <w:lang w:eastAsia="en-US"/>
              </w:rPr>
            </w:pPr>
          </w:p>
          <w:p w14:paraId="5A9630FF" w14:textId="77777777" w:rsidR="00743B86" w:rsidRPr="00B63830" w:rsidRDefault="00743B86" w:rsidP="00586837">
            <w:pPr>
              <w:spacing w:before="0" w:after="0" w:line="240" w:lineRule="auto"/>
              <w:jc w:val="center"/>
              <w:rPr>
                <w:rFonts w:ascii="Calibri" w:eastAsia="Calibri" w:hAnsi="Calibri"/>
                <w:b/>
                <w:sz w:val="10"/>
                <w:szCs w:val="10"/>
                <w:lang w:eastAsia="en-US"/>
              </w:rPr>
            </w:pPr>
          </w:p>
          <w:p w14:paraId="4EE28D5D"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45603BF" w14:textId="77777777" w:rsidR="00743B86" w:rsidRPr="00B63830" w:rsidRDefault="00743B86"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2DAA3DB" w14:textId="77777777" w:rsidR="00743B86" w:rsidRPr="00B63830" w:rsidRDefault="00743B86"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28CCF0DC"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940FBC4" w14:textId="77777777" w:rsidR="00743B86" w:rsidRPr="00B63830" w:rsidRDefault="00743B86" w:rsidP="00586837">
            <w:pPr>
              <w:spacing w:before="0" w:after="0" w:line="240" w:lineRule="auto"/>
              <w:jc w:val="center"/>
              <w:rPr>
                <w:rFonts w:ascii="Calibri" w:eastAsia="Calibri" w:hAnsi="Calibri"/>
                <w:sz w:val="18"/>
                <w:lang w:eastAsia="en-US"/>
              </w:rPr>
            </w:pPr>
          </w:p>
          <w:p w14:paraId="2D0771DC" w14:textId="77777777" w:rsidR="00743B86" w:rsidRPr="00B63830" w:rsidRDefault="00743B86"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11A7CEBB" w14:textId="77777777" w:rsidR="00743B86"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DB28C2F" w14:textId="77777777" w:rsidR="00743B86" w:rsidRDefault="00743B86" w:rsidP="00586837">
            <w:pPr>
              <w:spacing w:before="0" w:after="0" w:line="240" w:lineRule="auto"/>
              <w:jc w:val="center"/>
              <w:rPr>
                <w:rFonts w:ascii="Calibri" w:eastAsia="Calibri" w:hAnsi="Calibri"/>
                <w:b/>
                <w:szCs w:val="20"/>
                <w:lang w:eastAsia="en-US"/>
              </w:rPr>
            </w:pPr>
          </w:p>
          <w:p w14:paraId="75B8E660" w14:textId="77777777" w:rsidR="00743B86" w:rsidRPr="00B63830" w:rsidRDefault="00743B86" w:rsidP="00586837">
            <w:pPr>
              <w:spacing w:before="0" w:after="0" w:line="240" w:lineRule="auto"/>
              <w:jc w:val="center"/>
              <w:rPr>
                <w:rFonts w:ascii="Calibri" w:eastAsia="Calibri" w:hAnsi="Calibri"/>
                <w:szCs w:val="20"/>
                <w:lang w:eastAsia="en-US"/>
              </w:rPr>
            </w:pPr>
          </w:p>
          <w:p w14:paraId="516AE217"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C7077E2" w14:textId="77777777" w:rsidR="00743B86"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51B3BF50" w14:textId="77777777" w:rsidR="00743B86" w:rsidRDefault="00743B86" w:rsidP="00586837">
            <w:pPr>
              <w:spacing w:before="0" w:after="0" w:line="240" w:lineRule="auto"/>
              <w:jc w:val="center"/>
              <w:rPr>
                <w:rFonts w:ascii="Calibri" w:eastAsia="Calibri" w:hAnsi="Calibri"/>
                <w:b/>
                <w:szCs w:val="20"/>
                <w:lang w:eastAsia="en-US"/>
              </w:rPr>
            </w:pPr>
          </w:p>
          <w:p w14:paraId="77BF5253" w14:textId="77777777" w:rsidR="00743B86" w:rsidRPr="00B63830" w:rsidRDefault="00743B86" w:rsidP="00586837">
            <w:pPr>
              <w:spacing w:before="0" w:after="0" w:line="240" w:lineRule="auto"/>
              <w:jc w:val="center"/>
              <w:rPr>
                <w:rFonts w:ascii="Calibri" w:eastAsia="Calibri" w:hAnsi="Calibri"/>
                <w:b/>
                <w:szCs w:val="20"/>
                <w:lang w:eastAsia="en-US"/>
              </w:rPr>
            </w:pPr>
          </w:p>
          <w:p w14:paraId="01C63A6F"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2CBC669A"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743B86" w:rsidRPr="00B63830" w14:paraId="28B4AF03"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CF0DE96"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5F97DFA8" w14:textId="77777777" w:rsidR="00743B86" w:rsidRPr="00B63830" w:rsidRDefault="00743B86"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06C0E97" w14:textId="77777777" w:rsidR="00743B86" w:rsidRPr="00B63830" w:rsidRDefault="00743B86"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C78998A" w14:textId="77777777" w:rsidR="00743B86" w:rsidRPr="00B63830" w:rsidRDefault="00743B86"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9A6FF14"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69461BC"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05761702" w14:textId="77777777" w:rsidR="00743B86" w:rsidRPr="00B63830" w:rsidRDefault="00743B86"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E5D5390"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7D5B78C0" w14:textId="77777777" w:rsidR="00743B86" w:rsidRPr="00B63830" w:rsidRDefault="00743B86"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9345BDB" w14:textId="77777777" w:rsidR="00743B86" w:rsidRPr="00B63830" w:rsidRDefault="00743B86"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36AAC063" w14:textId="77777777" w:rsidR="00743B86" w:rsidRPr="00840274" w:rsidRDefault="00743B86" w:rsidP="00743B86">
      <w:pPr>
        <w:spacing w:before="0" w:after="160" w:line="259" w:lineRule="auto"/>
        <w:rPr>
          <w:rFonts w:eastAsiaTheme="majorEastAsia" w:cs="Arial"/>
          <w:b/>
          <w:sz w:val="2"/>
          <w:szCs w:val="2"/>
        </w:rPr>
      </w:pPr>
    </w:p>
    <w:p w14:paraId="08681081" w14:textId="48F838AC" w:rsidR="004342B7" w:rsidRPr="00823C95" w:rsidRDefault="004342B7" w:rsidP="00743B86">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5AF4225F" w:rsidR="004A5FD9" w:rsidRDefault="004A5FD9" w:rsidP="00A128E8">
        <w:pPr>
          <w:pStyle w:val="Footer"/>
          <w:ind w:left="720"/>
        </w:pPr>
        <w:r>
          <w:fldChar w:fldCharType="begin"/>
        </w:r>
        <w:r>
          <w:instrText xml:space="preserve"> PAGE   \* MERGEFORMAT </w:instrText>
        </w:r>
        <w:r>
          <w:fldChar w:fldCharType="separate"/>
        </w:r>
        <w:r w:rsidR="000918B7">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2C3C8C">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33EE0"/>
    <w:multiLevelType w:val="hybridMultilevel"/>
    <w:tmpl w:val="D68A00A6"/>
    <w:lvl w:ilvl="0" w:tplc="D228E10A">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7130EF1"/>
    <w:multiLevelType w:val="hybridMultilevel"/>
    <w:tmpl w:val="9A3684B2"/>
    <w:lvl w:ilvl="0" w:tplc="104ED5E0">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82D48C1"/>
    <w:multiLevelType w:val="hybridMultilevel"/>
    <w:tmpl w:val="EB108222"/>
    <w:lvl w:ilvl="0" w:tplc="DB30645E">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F5C8E"/>
    <w:multiLevelType w:val="hybridMultilevel"/>
    <w:tmpl w:val="FB9C1B18"/>
    <w:lvl w:ilvl="0" w:tplc="04487E34">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80227E3"/>
    <w:multiLevelType w:val="hybridMultilevel"/>
    <w:tmpl w:val="DFE6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A26FB"/>
    <w:multiLevelType w:val="hybridMultilevel"/>
    <w:tmpl w:val="4BF8C0D8"/>
    <w:lvl w:ilvl="0" w:tplc="9446B73E">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53AF259D"/>
    <w:multiLevelType w:val="hybridMultilevel"/>
    <w:tmpl w:val="42F8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019A1"/>
    <w:multiLevelType w:val="hybridMultilevel"/>
    <w:tmpl w:val="F91AE6CA"/>
    <w:lvl w:ilvl="0" w:tplc="FFA0274C">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75A74D21"/>
    <w:multiLevelType w:val="hybridMultilevel"/>
    <w:tmpl w:val="71EE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0"/>
  </w:num>
  <w:num w:numId="5">
    <w:abstractNumId w:val="11"/>
  </w:num>
  <w:num w:numId="6">
    <w:abstractNumId w:val="10"/>
  </w:num>
  <w:num w:numId="7">
    <w:abstractNumId w:val="13"/>
  </w:num>
  <w:num w:numId="8">
    <w:abstractNumId w:val="9"/>
  </w:num>
  <w:num w:numId="9">
    <w:abstractNumId w:val="8"/>
  </w:num>
  <w:num w:numId="10">
    <w:abstractNumId w:val="12"/>
  </w:num>
  <w:num w:numId="11">
    <w:abstractNumId w:val="6"/>
  </w:num>
  <w:num w:numId="12">
    <w:abstractNumId w:val="7"/>
  </w:num>
  <w:num w:numId="13">
    <w:abstractNumId w:val="1"/>
  </w:num>
  <w:num w:numId="14">
    <w:abstractNumId w:val="3"/>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918B7"/>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C3C8C"/>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935E0"/>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869A7"/>
    <w:rsid w:val="006A1611"/>
    <w:rsid w:val="006A6789"/>
    <w:rsid w:val="006B1781"/>
    <w:rsid w:val="006F0F6C"/>
    <w:rsid w:val="006F32CC"/>
    <w:rsid w:val="0071500D"/>
    <w:rsid w:val="00721849"/>
    <w:rsid w:val="00743B86"/>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9F61E3"/>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E0DD7"/>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743B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38EF5F1-11BE-D34D-8CE3-14FF5FF5C73F}">
  <ds:schemaRefs>
    <ds:schemaRef ds:uri="http://schemas.openxmlformats.org/officeDocument/2006/bibliography"/>
  </ds:schemaRefs>
</ds:datastoreItem>
</file>

<file path=customXml/itemProps2.xml><?xml version="1.0" encoding="utf-8"?>
<ds:datastoreItem xmlns:ds="http://schemas.openxmlformats.org/officeDocument/2006/customXml" ds:itemID="{44837AB6-C965-4131-A969-92977A54D77C}"/>
</file>

<file path=customXml/itemProps3.xml><?xml version="1.0" encoding="utf-8"?>
<ds:datastoreItem xmlns:ds="http://schemas.openxmlformats.org/officeDocument/2006/customXml" ds:itemID="{AF377D92-0439-439B-8DB5-99411F616198}"/>
</file>

<file path=customXml/itemProps4.xml><?xml version="1.0" encoding="utf-8"?>
<ds:datastoreItem xmlns:ds="http://schemas.openxmlformats.org/officeDocument/2006/customXml" ds:itemID="{8176F0B5-9C55-4617-9814-0883B07EC492}"/>
</file>

<file path=docProps/app.xml><?xml version="1.0" encoding="utf-8"?>
<Properties xmlns="http://schemas.openxmlformats.org/officeDocument/2006/extended-properties" xmlns:vt="http://schemas.openxmlformats.org/officeDocument/2006/docPropsVTypes">
  <Template>Normal.dotm</Template>
  <TotalTime>163</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2019-02-14T18:24:00Z</dcterms:created>
  <dcterms:modified xsi:type="dcterms:W3CDTF">2020-04-28T13:06:00Z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